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6453"/>
        <w:gridCol w:w="4013"/>
      </w:tblGrid>
      <w:tr w:rsidR="00003E71" w:rsidRPr="00FA7B5B" w14:paraId="275EBB57" w14:textId="77777777" w:rsidTr="002D44B0">
        <w:tc>
          <w:tcPr>
            <w:tcW w:w="6453" w:type="dxa"/>
          </w:tcPr>
          <w:tbl>
            <w:tblPr>
              <w:tblW w:w="6237" w:type="dxa"/>
              <w:tblBorders>
                <w:top w:val="single" w:sz="8" w:space="0" w:color="AEBAD5"/>
                <w:bottom w:val="single" w:sz="8" w:space="0" w:color="AEBAD5"/>
              </w:tblBorders>
              <w:tblLook w:val="0680" w:firstRow="0" w:lastRow="0" w:firstColumn="1" w:lastColumn="0" w:noHBand="1" w:noVBand="1"/>
            </w:tblPr>
            <w:tblGrid>
              <w:gridCol w:w="6237"/>
            </w:tblGrid>
            <w:tr w:rsidR="00083491" w:rsidRPr="002D44B0" w14:paraId="275EBB4C" w14:textId="77777777" w:rsidTr="002D44B0">
              <w:tc>
                <w:tcPr>
                  <w:tcW w:w="6237" w:type="dxa"/>
                </w:tcPr>
                <w:p w14:paraId="275EBB4B" w14:textId="77777777" w:rsidR="00083491" w:rsidRPr="009878C6" w:rsidRDefault="006825C4" w:rsidP="002D44B0">
                  <w:pPr>
                    <w:spacing w:before="80" w:after="0" w:line="240" w:lineRule="auto"/>
                    <w:rPr>
                      <w:rFonts w:cs="Arial"/>
                      <w:b/>
                      <w:bCs/>
                      <w:color w:val="595C62"/>
                      <w:sz w:val="32"/>
                      <w:szCs w:val="32"/>
                    </w:rPr>
                  </w:pPr>
                  <w:r w:rsidRPr="009878C6">
                    <w:rPr>
                      <w:rFonts w:cs="Arial"/>
                      <w:b/>
                      <w:bCs/>
                      <w:color w:val="595C62"/>
                      <w:sz w:val="32"/>
                      <w:szCs w:val="32"/>
                    </w:rPr>
                    <w:t>Gary Willock BSc (Hons)</w:t>
                  </w:r>
                  <w:r w:rsidR="009878C6" w:rsidRPr="009878C6">
                    <w:rPr>
                      <w:rFonts w:cs="Arial"/>
                      <w:b/>
                      <w:bCs/>
                      <w:color w:val="595C62"/>
                      <w:sz w:val="32"/>
                      <w:szCs w:val="32"/>
                    </w:rPr>
                    <w:t>, CISSP, MCP</w:t>
                  </w:r>
                </w:p>
              </w:tc>
            </w:tr>
            <w:tr w:rsidR="00083491" w:rsidRPr="002D44B0" w14:paraId="275EBB4F" w14:textId="77777777" w:rsidTr="002D44B0">
              <w:tc>
                <w:tcPr>
                  <w:tcW w:w="6237" w:type="dxa"/>
                </w:tcPr>
                <w:p w14:paraId="275EBB4D" w14:textId="7C09A75D" w:rsidR="00083491" w:rsidRDefault="009F2958" w:rsidP="006825C4">
                  <w:pPr>
                    <w:spacing w:after="0" w:line="240" w:lineRule="auto"/>
                    <w:rPr>
                      <w:rFonts w:cs="Arial"/>
                      <w:b/>
                      <w:bCs/>
                      <w:color w:val="6D83B3"/>
                    </w:rPr>
                  </w:pPr>
                  <w:r w:rsidRPr="002D44B0">
                    <w:rPr>
                      <w:rFonts w:cs="Arial"/>
                      <w:b/>
                      <w:bCs/>
                      <w:color w:val="6D83B3"/>
                    </w:rPr>
                    <w:t>Citizenship</w:t>
                  </w:r>
                  <w:r w:rsidR="00083491" w:rsidRPr="002D44B0">
                    <w:rPr>
                      <w:rFonts w:cs="Arial"/>
                      <w:b/>
                      <w:bCs/>
                      <w:color w:val="6D83B3"/>
                    </w:rPr>
                    <w:t xml:space="preserve">: </w:t>
                  </w:r>
                  <w:r w:rsidR="006825C4">
                    <w:rPr>
                      <w:rFonts w:cs="Arial"/>
                      <w:b/>
                      <w:bCs/>
                      <w:color w:val="6D83B3"/>
                    </w:rPr>
                    <w:t>English</w:t>
                  </w:r>
                  <w:r w:rsidRPr="002D44B0">
                    <w:rPr>
                      <w:rFonts w:cs="Arial"/>
                      <w:b/>
                      <w:bCs/>
                      <w:color w:val="6D83B3"/>
                    </w:rPr>
                    <w:t xml:space="preserve"> ▪ </w:t>
                  </w:r>
                  <w:r w:rsidR="001C15B2">
                    <w:rPr>
                      <w:rFonts w:cs="Arial"/>
                      <w:b/>
                      <w:bCs/>
                      <w:color w:val="6D83B3"/>
                    </w:rPr>
                    <w:t>Location: North West, UK</w:t>
                  </w:r>
                </w:p>
                <w:p w14:paraId="275EBB4E" w14:textId="22EB8075" w:rsidR="00D23C00" w:rsidRPr="002D44B0" w:rsidRDefault="00D23C00" w:rsidP="00D23C00">
                  <w:pPr>
                    <w:spacing w:after="0" w:line="240" w:lineRule="auto"/>
                    <w:jc w:val="center"/>
                    <w:rPr>
                      <w:rFonts w:cs="Arial"/>
                      <w:b/>
                      <w:bCs/>
                      <w:color w:val="6D83B3"/>
                    </w:rPr>
                  </w:pPr>
                </w:p>
              </w:tc>
            </w:tr>
          </w:tbl>
          <w:p w14:paraId="275EBB50" w14:textId="77777777" w:rsidR="00D23C00" w:rsidRPr="002D44B0" w:rsidRDefault="00D23C00" w:rsidP="002D44B0">
            <w:pPr>
              <w:spacing w:after="0" w:line="240" w:lineRule="auto"/>
              <w:rPr>
                <w:rFonts w:cs="Arial"/>
              </w:rPr>
            </w:pPr>
          </w:p>
        </w:tc>
        <w:tc>
          <w:tcPr>
            <w:tcW w:w="4229" w:type="dxa"/>
          </w:tcPr>
          <w:tbl>
            <w:tblPr>
              <w:tblW w:w="3489" w:type="dxa"/>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firstRow="0" w:lastRow="1" w:firstColumn="1" w:lastColumn="0" w:noHBand="0" w:noVBand="1"/>
            </w:tblPr>
            <w:tblGrid>
              <w:gridCol w:w="3489"/>
            </w:tblGrid>
            <w:tr w:rsidR="00083491" w:rsidRPr="002D44B0" w14:paraId="275EBB52" w14:textId="77777777" w:rsidTr="00EF18D8">
              <w:trPr>
                <w:trHeight w:val="244"/>
              </w:trPr>
              <w:tc>
                <w:tcPr>
                  <w:tcW w:w="3489" w:type="dxa"/>
                  <w:tcBorders>
                    <w:top w:val="single" w:sz="8" w:space="0" w:color="AEBAD5"/>
                    <w:left w:val="single" w:sz="8" w:space="0" w:color="AEBAD5"/>
                    <w:bottom w:val="single" w:sz="8" w:space="0" w:color="AEBAD5"/>
                    <w:right w:val="single" w:sz="8" w:space="0" w:color="AEBAD5"/>
                  </w:tcBorders>
                  <w:shd w:val="clear" w:color="auto" w:fill="4EAFD7"/>
                </w:tcPr>
                <w:p w14:paraId="275EBB51" w14:textId="519EC4CF" w:rsidR="00083491" w:rsidRPr="002D44B0" w:rsidRDefault="003D0F78" w:rsidP="003D0F78">
                  <w:pPr>
                    <w:spacing w:after="0" w:line="240" w:lineRule="auto"/>
                    <w:jc w:val="center"/>
                    <w:rPr>
                      <w:rFonts w:cs="Arial"/>
                      <w:b/>
                      <w:bCs/>
                      <w:color w:val="3B3E42"/>
                    </w:rPr>
                  </w:pPr>
                  <w:r w:rsidRPr="003D0F78">
                    <w:rPr>
                      <w:rFonts w:cs="Arial"/>
                      <w:b/>
                      <w:bCs/>
                      <w:color w:val="FFFFFF" w:themeColor="background1"/>
                    </w:rPr>
                    <w:t>In a nutshell</w:t>
                  </w:r>
                  <w:r>
                    <w:rPr>
                      <w:rFonts w:cs="Arial"/>
                      <w:b/>
                      <w:bCs/>
                      <w:color w:val="FFFFFF" w:themeColor="background1"/>
                    </w:rPr>
                    <w:t>…</w:t>
                  </w:r>
                </w:p>
              </w:tc>
            </w:tr>
            <w:tr w:rsidR="00083491" w:rsidRPr="00FA7B5B" w14:paraId="275EBB55" w14:textId="77777777" w:rsidTr="00EF18D8">
              <w:trPr>
                <w:trHeight w:val="706"/>
              </w:trPr>
              <w:tc>
                <w:tcPr>
                  <w:tcW w:w="3489" w:type="dxa"/>
                  <w:tcBorders>
                    <w:top w:val="double" w:sz="6" w:space="0" w:color="AEBAD5"/>
                    <w:left w:val="single" w:sz="8" w:space="0" w:color="AEBAD5"/>
                    <w:bottom w:val="single" w:sz="8" w:space="0" w:color="AEBAD5"/>
                    <w:right w:val="single" w:sz="8" w:space="0" w:color="AEBAD5"/>
                  </w:tcBorders>
                </w:tcPr>
                <w:p w14:paraId="75FB86E7" w14:textId="2A70956D" w:rsidR="0004692A" w:rsidRPr="00133CEF" w:rsidRDefault="00B333AB" w:rsidP="0004692A">
                  <w:pPr>
                    <w:spacing w:after="0" w:line="240" w:lineRule="auto"/>
                    <w:jc w:val="center"/>
                    <w:rPr>
                      <w:rFonts w:cs="Arial"/>
                      <w:b/>
                      <w:bCs/>
                      <w:color w:val="3B3E42"/>
                      <w:sz w:val="16"/>
                      <w:szCs w:val="16"/>
                    </w:rPr>
                  </w:pPr>
                  <w:r>
                    <w:rPr>
                      <w:rFonts w:cs="Arial"/>
                      <w:b/>
                      <w:bCs/>
                      <w:color w:val="3B3E42"/>
                      <w:sz w:val="16"/>
                      <w:szCs w:val="16"/>
                    </w:rPr>
                    <w:t>Strong, holistic</w:t>
                  </w:r>
                  <w:r w:rsidR="00D734E6">
                    <w:rPr>
                      <w:rFonts w:cs="Arial"/>
                      <w:b/>
                      <w:bCs/>
                      <w:color w:val="3B3E42"/>
                      <w:sz w:val="16"/>
                      <w:szCs w:val="16"/>
                    </w:rPr>
                    <w:t xml:space="preserve"> and broad Technical</w:t>
                  </w:r>
                  <w:r w:rsidR="00AA3D60">
                    <w:rPr>
                      <w:rFonts w:cs="Arial"/>
                      <w:b/>
                      <w:bCs/>
                      <w:color w:val="3B3E42"/>
                      <w:sz w:val="16"/>
                      <w:szCs w:val="16"/>
                    </w:rPr>
                    <w:t xml:space="preserve"> /</w:t>
                  </w:r>
                  <w:r w:rsidR="00D734E6">
                    <w:rPr>
                      <w:rFonts w:cs="Arial"/>
                      <w:b/>
                      <w:bCs/>
                      <w:color w:val="3B3E42"/>
                      <w:sz w:val="16"/>
                      <w:szCs w:val="16"/>
                    </w:rPr>
                    <w:t xml:space="preserve"> Solution </w:t>
                  </w:r>
                  <w:r w:rsidR="00AA3D60">
                    <w:rPr>
                      <w:rFonts w:cs="Arial"/>
                      <w:b/>
                      <w:bCs/>
                      <w:color w:val="3B3E42"/>
                      <w:sz w:val="16"/>
                      <w:szCs w:val="16"/>
                    </w:rPr>
                    <w:t>/</w:t>
                  </w:r>
                  <w:r w:rsidR="00D734E6">
                    <w:rPr>
                      <w:rFonts w:cs="Arial"/>
                      <w:b/>
                      <w:bCs/>
                      <w:color w:val="3B3E42"/>
                      <w:sz w:val="16"/>
                      <w:szCs w:val="16"/>
                    </w:rPr>
                    <w:t xml:space="preserve"> Enterprise Architect</w:t>
                  </w:r>
                </w:p>
                <w:p w14:paraId="275EBB54" w14:textId="3A6AD300" w:rsidR="006825C4" w:rsidRPr="006825C4" w:rsidRDefault="00133CEF" w:rsidP="0004692A">
                  <w:pPr>
                    <w:spacing w:after="0" w:line="240" w:lineRule="auto"/>
                    <w:jc w:val="center"/>
                    <w:rPr>
                      <w:rFonts w:cs="Arial"/>
                      <w:b/>
                      <w:bCs/>
                      <w:color w:val="3B3E42"/>
                      <w:lang w:val="fr-FR"/>
                    </w:rPr>
                  </w:pPr>
                  <w:r>
                    <w:rPr>
                      <w:rFonts w:cs="Arial"/>
                      <w:b/>
                      <w:bCs/>
                      <w:color w:val="6D83B3"/>
                      <w:sz w:val="18"/>
                      <w:szCs w:val="18"/>
                    </w:rPr>
                    <w:t>CLOUD</w:t>
                  </w:r>
                  <w:r w:rsidR="0004692A" w:rsidRPr="00133CEF">
                    <w:rPr>
                      <w:rFonts w:cs="Arial"/>
                      <w:b/>
                      <w:bCs/>
                      <w:color w:val="6D83B3"/>
                      <w:sz w:val="18"/>
                      <w:szCs w:val="18"/>
                    </w:rPr>
                    <w:t xml:space="preserve"> · </w:t>
                  </w:r>
                  <w:r>
                    <w:rPr>
                      <w:rFonts w:cs="Arial"/>
                      <w:b/>
                      <w:bCs/>
                      <w:color w:val="6D83B3"/>
                      <w:sz w:val="18"/>
                      <w:szCs w:val="18"/>
                    </w:rPr>
                    <w:t>CYBER</w:t>
                  </w:r>
                  <w:r w:rsidR="0004692A" w:rsidRPr="00133CEF">
                    <w:rPr>
                      <w:rFonts w:cs="Arial"/>
                      <w:b/>
                      <w:bCs/>
                      <w:color w:val="6D83B3"/>
                      <w:sz w:val="18"/>
                      <w:szCs w:val="18"/>
                    </w:rPr>
                    <w:t xml:space="preserve"> · AI</w:t>
                  </w:r>
                </w:p>
              </w:tc>
            </w:tr>
          </w:tbl>
          <w:p w14:paraId="275EBB56" w14:textId="77777777" w:rsidR="009F2958" w:rsidRPr="00FA7B5B" w:rsidRDefault="009F2958" w:rsidP="002D44B0">
            <w:pPr>
              <w:spacing w:after="0" w:line="240" w:lineRule="auto"/>
              <w:rPr>
                <w:rFonts w:cs="Arial"/>
                <w:lang w:val="fr-FR"/>
              </w:rPr>
            </w:pPr>
          </w:p>
        </w:tc>
      </w:tr>
      <w:tr w:rsidR="009F2958" w:rsidRPr="00864960" w14:paraId="275EBB59" w14:textId="77777777" w:rsidTr="002D44B0">
        <w:tc>
          <w:tcPr>
            <w:tcW w:w="10682" w:type="dxa"/>
            <w:gridSpan w:val="2"/>
          </w:tcPr>
          <w:p w14:paraId="7E645A8D" w14:textId="77777777" w:rsidR="00F54890" w:rsidRPr="001D3A2F" w:rsidRDefault="00F54890">
            <w:pPr>
              <w:rPr>
                <w:sz w:val="4"/>
                <w:szCs w:val="4"/>
              </w:rPr>
            </w:pPr>
          </w:p>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firstRow="0" w:lastRow="1" w:firstColumn="1" w:lastColumn="0" w:noHBand="0" w:noVBand="1"/>
            </w:tblPr>
            <w:tblGrid>
              <w:gridCol w:w="10230"/>
            </w:tblGrid>
            <w:tr w:rsidR="00F54890" w:rsidRPr="002D44B0" w14:paraId="33DC6018" w14:textId="77777777" w:rsidTr="00F54890">
              <w:tc>
                <w:tcPr>
                  <w:tcW w:w="10230" w:type="dxa"/>
                  <w:tcBorders>
                    <w:top w:val="single" w:sz="8" w:space="0" w:color="AEBAD5"/>
                    <w:left w:val="single" w:sz="8" w:space="0" w:color="AEBAD5"/>
                    <w:bottom w:val="single" w:sz="8" w:space="0" w:color="AEBAD5"/>
                    <w:right w:val="single" w:sz="8" w:space="0" w:color="AEBAD5"/>
                  </w:tcBorders>
                  <w:shd w:val="clear" w:color="auto" w:fill="4EAFD7"/>
                </w:tcPr>
                <w:p w14:paraId="66BB208B" w14:textId="1D3DD63C" w:rsidR="00F54890" w:rsidRPr="002D44B0" w:rsidRDefault="009C7DD5" w:rsidP="00F54890">
                  <w:pPr>
                    <w:spacing w:after="0" w:line="240" w:lineRule="auto"/>
                    <w:rPr>
                      <w:rFonts w:cs="Arial"/>
                      <w:b/>
                      <w:bCs/>
                      <w:color w:val="3B3E42"/>
                    </w:rPr>
                  </w:pPr>
                  <w:r>
                    <w:rPr>
                      <w:rFonts w:cs="Arial"/>
                      <w:b/>
                      <w:bCs/>
                      <w:color w:val="FFFFFF" w:themeColor="background1"/>
                    </w:rPr>
                    <w:t>Contact Information</w:t>
                  </w:r>
                  <w:r w:rsidR="00F54890" w:rsidRPr="00B96A3E">
                    <w:rPr>
                      <w:rFonts w:cs="Arial"/>
                      <w:b/>
                      <w:bCs/>
                      <w:color w:val="FFFFFF" w:themeColor="background1"/>
                    </w:rPr>
                    <w:t xml:space="preserve"> </w:t>
                  </w:r>
                </w:p>
              </w:tc>
            </w:tr>
            <w:tr w:rsidR="00F54890" w:rsidRPr="002D44B0" w14:paraId="44FA7352" w14:textId="77777777" w:rsidTr="00F54890">
              <w:trPr>
                <w:trHeight w:val="902"/>
              </w:trPr>
              <w:tc>
                <w:tcPr>
                  <w:tcW w:w="10230" w:type="dxa"/>
                  <w:tcBorders>
                    <w:top w:val="double" w:sz="6" w:space="0" w:color="AEBAD5"/>
                    <w:left w:val="single" w:sz="8" w:space="0" w:color="AEBAD5"/>
                    <w:bottom w:val="single" w:sz="8" w:space="0" w:color="AEBAD5"/>
                    <w:right w:val="single" w:sz="8" w:space="0" w:color="AEBAD5"/>
                  </w:tcBorders>
                </w:tcPr>
                <w:tbl>
                  <w:tblPr>
                    <w:tblW w:w="0" w:type="auto"/>
                    <w:tblLook w:val="04A0" w:firstRow="1" w:lastRow="0" w:firstColumn="1" w:lastColumn="0" w:noHBand="0" w:noVBand="1"/>
                  </w:tblPr>
                  <w:tblGrid>
                    <w:gridCol w:w="10014"/>
                  </w:tblGrid>
                  <w:tr w:rsidR="00F54890" w:rsidRPr="002D44B0" w14:paraId="1D363357" w14:textId="77777777" w:rsidTr="00F54890">
                    <w:trPr>
                      <w:trHeight w:val="764"/>
                    </w:trPr>
                    <w:tc>
                      <w:tcPr>
                        <w:tcW w:w="10014" w:type="dxa"/>
                        <w:vAlign w:val="center"/>
                      </w:tcPr>
                      <w:p w14:paraId="6BD81B77" w14:textId="6D94D7D9" w:rsidR="009C7DD5" w:rsidRPr="009C7DD5" w:rsidRDefault="009C7DD5" w:rsidP="009C7DD5">
                        <w:pPr>
                          <w:pStyle w:val="ListParagraph"/>
                          <w:numPr>
                            <w:ilvl w:val="0"/>
                            <w:numId w:val="11"/>
                          </w:numPr>
                          <w:spacing w:after="40"/>
                          <w:rPr>
                            <w:rFonts w:cs="Arial"/>
                            <w:color w:val="000000" w:themeColor="text1"/>
                          </w:rPr>
                        </w:pPr>
                        <w:r w:rsidRPr="009C7DD5">
                          <w:rPr>
                            <w:rFonts w:cs="Arial"/>
                            <w:b/>
                            <w:bCs/>
                            <w:color w:val="000000" w:themeColor="text1"/>
                          </w:rPr>
                          <w:t>Phone:</w:t>
                        </w:r>
                        <w:r w:rsidRPr="009C7DD5">
                          <w:rPr>
                            <w:rFonts w:cs="Arial"/>
                            <w:color w:val="000000" w:themeColor="text1"/>
                          </w:rPr>
                          <w:t xml:space="preserve"> +44 (0)7745 856 004 </w:t>
                        </w:r>
                      </w:p>
                      <w:p w14:paraId="5CA28E67" w14:textId="445ED02D" w:rsidR="009C7DD5" w:rsidRPr="009C7DD5" w:rsidRDefault="009C7DD5" w:rsidP="009C7DD5">
                        <w:pPr>
                          <w:pStyle w:val="ListParagraph"/>
                          <w:numPr>
                            <w:ilvl w:val="0"/>
                            <w:numId w:val="11"/>
                          </w:numPr>
                          <w:spacing w:after="40"/>
                          <w:rPr>
                            <w:rFonts w:cs="Arial"/>
                            <w:color w:val="000000" w:themeColor="text1"/>
                          </w:rPr>
                        </w:pPr>
                        <w:r w:rsidRPr="009C7DD5">
                          <w:rPr>
                            <w:rFonts w:cs="Arial"/>
                            <w:b/>
                            <w:bCs/>
                            <w:color w:val="000000" w:themeColor="text1"/>
                          </w:rPr>
                          <w:t>Email:</w:t>
                        </w:r>
                        <w:r w:rsidRPr="009C7DD5">
                          <w:rPr>
                            <w:rFonts w:cs="Arial"/>
                            <w:color w:val="000000" w:themeColor="text1"/>
                          </w:rPr>
                          <w:t xml:space="preserve"> </w:t>
                        </w:r>
                        <w:hyperlink r:id="rId11" w:tgtFrame="_blank" w:history="1">
                          <w:r w:rsidRPr="009C7DD5">
                            <w:rPr>
                              <w:rStyle w:val="Hyperlink"/>
                              <w:rFonts w:cs="Arial"/>
                            </w:rPr>
                            <w:t>garywillock@hotmail.com</w:t>
                          </w:r>
                        </w:hyperlink>
                        <w:r w:rsidRPr="009C7DD5">
                          <w:rPr>
                            <w:rFonts w:cs="Arial"/>
                            <w:color w:val="000000" w:themeColor="text1"/>
                          </w:rPr>
                          <w:t xml:space="preserve"> </w:t>
                        </w:r>
                      </w:p>
                      <w:p w14:paraId="633DEE17" w14:textId="3BF18E60" w:rsidR="009C7DD5" w:rsidRPr="009C7DD5" w:rsidRDefault="009C7DD5" w:rsidP="009C7DD5">
                        <w:pPr>
                          <w:pStyle w:val="ListParagraph"/>
                          <w:numPr>
                            <w:ilvl w:val="0"/>
                            <w:numId w:val="11"/>
                          </w:numPr>
                          <w:spacing w:after="40"/>
                          <w:rPr>
                            <w:rFonts w:cs="Arial"/>
                            <w:color w:val="000000" w:themeColor="text1"/>
                          </w:rPr>
                        </w:pPr>
                        <w:r w:rsidRPr="009C7DD5">
                          <w:rPr>
                            <w:rFonts w:cs="Arial"/>
                            <w:b/>
                            <w:bCs/>
                            <w:color w:val="000000" w:themeColor="text1"/>
                          </w:rPr>
                          <w:t>Online CV:</w:t>
                        </w:r>
                        <w:r w:rsidRPr="009C7DD5">
                          <w:rPr>
                            <w:rFonts w:cs="Arial"/>
                            <w:color w:val="000000" w:themeColor="text1"/>
                          </w:rPr>
                          <w:t xml:space="preserve"> </w:t>
                        </w:r>
                        <w:hyperlink r:id="rId12" w:history="1">
                          <w:r w:rsidR="003D0F78" w:rsidRPr="00426AC2">
                            <w:rPr>
                              <w:rStyle w:val="Hyperlink"/>
                              <w:rFonts w:cs="Arial"/>
                            </w:rPr>
                            <w:t>https://</w:t>
                          </w:r>
                          <w:r w:rsidR="003D0F78" w:rsidRPr="009C7DD5">
                            <w:rPr>
                              <w:rStyle w:val="Hyperlink"/>
                              <w:rFonts w:cs="Arial"/>
                            </w:rPr>
                            <w:t>www.garywillock.co.uk</w:t>
                          </w:r>
                        </w:hyperlink>
                        <w:r w:rsidR="003D0F78">
                          <w:rPr>
                            <w:rFonts w:cs="Arial"/>
                            <w:color w:val="000000" w:themeColor="text1"/>
                          </w:rPr>
                          <w:t xml:space="preserve"> </w:t>
                        </w:r>
                        <w:r>
                          <w:rPr>
                            <w:rFonts w:cs="Arial"/>
                            <w:color w:val="000000" w:themeColor="text1"/>
                          </w:rPr>
                          <w:t xml:space="preserve">(extended </w:t>
                        </w:r>
                        <w:r w:rsidR="00F767D4">
                          <w:rPr>
                            <w:rFonts w:cs="Arial"/>
                            <w:color w:val="000000" w:themeColor="text1"/>
                          </w:rPr>
                          <w:t>/ complete CV</w:t>
                        </w:r>
                        <w:r>
                          <w:rPr>
                            <w:rFonts w:cs="Arial"/>
                            <w:color w:val="000000" w:themeColor="text1"/>
                          </w:rPr>
                          <w:t xml:space="preserve"> </w:t>
                        </w:r>
                        <w:hyperlink r:id="rId13" w:history="1">
                          <w:r w:rsidRPr="00F767D4">
                            <w:rPr>
                              <w:rStyle w:val="Hyperlink"/>
                              <w:rFonts w:cs="Arial"/>
                            </w:rPr>
                            <w:t>here</w:t>
                          </w:r>
                        </w:hyperlink>
                        <w:r>
                          <w:rPr>
                            <w:rFonts w:cs="Arial"/>
                            <w:color w:val="000000" w:themeColor="text1"/>
                          </w:rPr>
                          <w:t>)</w:t>
                        </w:r>
                      </w:p>
                      <w:p w14:paraId="59E3DF0A" w14:textId="0B9956A3" w:rsidR="009C7DD5" w:rsidRPr="009C7DD5" w:rsidRDefault="009C7DD5" w:rsidP="009C7DD5">
                        <w:pPr>
                          <w:pStyle w:val="ListParagraph"/>
                          <w:numPr>
                            <w:ilvl w:val="0"/>
                            <w:numId w:val="11"/>
                          </w:numPr>
                          <w:spacing w:after="40"/>
                          <w:rPr>
                            <w:rFonts w:cs="Arial"/>
                            <w:color w:val="000000" w:themeColor="text1"/>
                          </w:rPr>
                        </w:pPr>
                        <w:r w:rsidRPr="009C7DD5">
                          <w:rPr>
                            <w:rFonts w:cs="Arial"/>
                            <w:b/>
                            <w:bCs/>
                            <w:color w:val="000000" w:themeColor="text1"/>
                          </w:rPr>
                          <w:t>LinkedIn/Portfolio:</w:t>
                        </w:r>
                        <w:r w:rsidRPr="009C7DD5">
                          <w:rPr>
                            <w:rFonts w:cs="Arial"/>
                            <w:color w:val="000000" w:themeColor="text1"/>
                          </w:rPr>
                          <w:t xml:space="preserve"> </w:t>
                        </w:r>
                        <w:hyperlink r:id="rId14" w:history="1">
                          <w:r w:rsidR="0004692A" w:rsidRPr="00426AC2">
                            <w:rPr>
                              <w:rStyle w:val="Hyperlink"/>
                              <w:rFonts w:cs="Arial"/>
                            </w:rPr>
                            <w:t>https://www.linkedin.com/in/gary-willock/</w:t>
                          </w:r>
                        </w:hyperlink>
                        <w:r w:rsidR="0004692A">
                          <w:rPr>
                            <w:rFonts w:cs="Arial"/>
                            <w:color w:val="000000" w:themeColor="text1"/>
                          </w:rPr>
                          <w:t xml:space="preserve"> </w:t>
                        </w:r>
                      </w:p>
                      <w:p w14:paraId="6AFD947B" w14:textId="1A46E0B7" w:rsidR="009D5A54" w:rsidRPr="00473057" w:rsidRDefault="009C7DD5" w:rsidP="009C7DD5">
                        <w:pPr>
                          <w:pStyle w:val="ListParagraph"/>
                          <w:numPr>
                            <w:ilvl w:val="0"/>
                            <w:numId w:val="11"/>
                          </w:numPr>
                          <w:spacing w:after="40" w:line="240" w:lineRule="auto"/>
                          <w:jc w:val="left"/>
                          <w:rPr>
                            <w:rFonts w:cs="Arial"/>
                            <w:color w:val="3B3E42"/>
                          </w:rPr>
                        </w:pPr>
                        <w:r w:rsidRPr="009C7DD5">
                          <w:rPr>
                            <w:rFonts w:cs="Arial"/>
                            <w:b/>
                            <w:bCs/>
                            <w:color w:val="000000" w:themeColor="text1"/>
                          </w:rPr>
                          <w:t>New Venture:</w:t>
                        </w:r>
                        <w:r w:rsidRPr="009C7DD5">
                          <w:rPr>
                            <w:rFonts w:cs="Arial"/>
                            <w:color w:val="000000" w:themeColor="text1"/>
                          </w:rPr>
                          <w:t xml:space="preserve"> </w:t>
                        </w:r>
                        <w:r w:rsidR="0004692A">
                          <w:rPr>
                            <w:rFonts w:cs="Arial"/>
                            <w:color w:val="000000" w:themeColor="text1"/>
                          </w:rPr>
                          <w:t>www.</w:t>
                        </w:r>
                        <w:r w:rsidRPr="009C7DD5">
                          <w:rPr>
                            <w:rFonts w:cs="Arial"/>
                            <w:color w:val="000000" w:themeColor="text1"/>
                          </w:rPr>
                          <w:t>neurasec.co.uk – Focused on Secure AI Adoption and AI for Cyber Security</w:t>
                        </w:r>
                      </w:p>
                    </w:tc>
                  </w:tr>
                </w:tbl>
                <w:p w14:paraId="435C3F70" w14:textId="77777777" w:rsidR="00F54890" w:rsidRPr="002D44B0" w:rsidRDefault="00F54890" w:rsidP="00F54890">
                  <w:pPr>
                    <w:spacing w:after="0" w:line="240" w:lineRule="auto"/>
                    <w:rPr>
                      <w:rFonts w:cs="Arial"/>
                      <w:b/>
                      <w:bCs/>
                    </w:rPr>
                  </w:pPr>
                </w:p>
              </w:tc>
            </w:tr>
          </w:tbl>
          <w:p w14:paraId="275EBB58" w14:textId="77777777" w:rsidR="009F2958" w:rsidRPr="00864960" w:rsidRDefault="009F2958" w:rsidP="002D44B0">
            <w:pPr>
              <w:spacing w:after="0" w:line="240" w:lineRule="auto"/>
              <w:rPr>
                <w:rFonts w:cs="Arial"/>
                <w:lang w:val="fr-FR"/>
              </w:rPr>
            </w:pPr>
          </w:p>
        </w:tc>
      </w:tr>
      <w:tr w:rsidR="00A34C4E" w:rsidRPr="002D44B0" w14:paraId="275EBB98" w14:textId="77777777" w:rsidTr="002D44B0">
        <w:tc>
          <w:tcPr>
            <w:tcW w:w="10682" w:type="dxa"/>
            <w:gridSpan w:val="2"/>
          </w:tcPr>
          <w:p w14:paraId="275EBB62" w14:textId="77777777" w:rsidR="006927A2" w:rsidRPr="00864960" w:rsidRDefault="006927A2" w:rsidP="002D44B0">
            <w:pPr>
              <w:spacing w:after="0" w:line="240" w:lineRule="auto"/>
              <w:rPr>
                <w:rFonts w:cs="Arial"/>
                <w:sz w:val="16"/>
                <w:szCs w:val="16"/>
                <w:lang w:val="fr-FR"/>
              </w:rPr>
            </w:pPr>
          </w:p>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firstRow="0" w:lastRow="1" w:firstColumn="1" w:lastColumn="0" w:noHBand="0" w:noVBand="1"/>
            </w:tblPr>
            <w:tblGrid>
              <w:gridCol w:w="10230"/>
            </w:tblGrid>
            <w:tr w:rsidR="00A34C4E" w:rsidRPr="002D44B0" w14:paraId="275EBB64" w14:textId="77777777" w:rsidTr="00B96A3E">
              <w:tc>
                <w:tcPr>
                  <w:tcW w:w="10451" w:type="dxa"/>
                  <w:tcBorders>
                    <w:top w:val="single" w:sz="8" w:space="0" w:color="AEBAD5"/>
                    <w:left w:val="single" w:sz="8" w:space="0" w:color="AEBAD5"/>
                    <w:bottom w:val="single" w:sz="8" w:space="0" w:color="AEBAD5"/>
                    <w:right w:val="single" w:sz="8" w:space="0" w:color="AEBAD5"/>
                  </w:tcBorders>
                  <w:shd w:val="clear" w:color="auto" w:fill="4EAFD7"/>
                </w:tcPr>
                <w:p w14:paraId="275EBB63" w14:textId="5ABE33CA" w:rsidR="00A34C4E" w:rsidRPr="002D44B0" w:rsidRDefault="00EC5F45" w:rsidP="002D44B0">
                  <w:pPr>
                    <w:spacing w:after="0" w:line="240" w:lineRule="auto"/>
                    <w:rPr>
                      <w:rFonts w:cs="Arial"/>
                      <w:b/>
                      <w:bCs/>
                      <w:color w:val="3B3E42"/>
                    </w:rPr>
                  </w:pPr>
                  <w:r>
                    <w:rPr>
                      <w:rFonts w:cs="Arial"/>
                      <w:b/>
                      <w:bCs/>
                      <w:color w:val="FFFFFF" w:themeColor="background1"/>
                    </w:rPr>
                    <w:t>Professional Profile</w:t>
                  </w:r>
                </w:p>
              </w:tc>
            </w:tr>
            <w:tr w:rsidR="00A34C4E" w:rsidRPr="002D44B0" w14:paraId="275EBB96" w14:textId="77777777" w:rsidTr="002D44B0">
              <w:tc>
                <w:tcPr>
                  <w:tcW w:w="10451" w:type="dxa"/>
                  <w:tcBorders>
                    <w:top w:val="double" w:sz="6" w:space="0" w:color="AEBAD5"/>
                    <w:left w:val="single" w:sz="8" w:space="0" w:color="AEBAD5"/>
                    <w:bottom w:val="single" w:sz="8" w:space="0" w:color="AEBAD5"/>
                    <w:right w:val="single" w:sz="8" w:space="0" w:color="AEBAD5"/>
                  </w:tcBorders>
                </w:tcPr>
                <w:p w14:paraId="2E78F882" w14:textId="77777777" w:rsidR="004001AA" w:rsidRPr="004001AA" w:rsidRDefault="004001AA">
                  <w:pPr>
                    <w:rPr>
                      <w:sz w:val="2"/>
                      <w:szCs w:val="2"/>
                    </w:rPr>
                  </w:pPr>
                </w:p>
                <w:tbl>
                  <w:tblPr>
                    <w:tblStyle w:val="Style1"/>
                    <w:tblW w:w="0" w:type="auto"/>
                    <w:tblLook w:val="04A0" w:firstRow="1" w:lastRow="0" w:firstColumn="1" w:lastColumn="0" w:noHBand="0" w:noVBand="1"/>
                  </w:tblPr>
                  <w:tblGrid>
                    <w:gridCol w:w="2131"/>
                    <w:gridCol w:w="7883"/>
                  </w:tblGrid>
                  <w:tr w:rsidR="003224E7" w:rsidRPr="002D44B0" w14:paraId="275EBB70" w14:textId="77777777" w:rsidTr="005A6D03">
                    <w:trPr>
                      <w:trHeight w:val="3493"/>
                    </w:trPr>
                    <w:tc>
                      <w:tcPr>
                        <w:tcW w:w="2131" w:type="dxa"/>
                      </w:tcPr>
                      <w:p w14:paraId="275EBB66" w14:textId="75232F57" w:rsidR="00315076" w:rsidRDefault="001D3A2F" w:rsidP="002D44B0">
                        <w:pPr>
                          <w:spacing w:before="80" w:after="0" w:line="240" w:lineRule="auto"/>
                          <w:jc w:val="right"/>
                          <w:rPr>
                            <w:rFonts w:cs="Arial"/>
                            <w:b/>
                            <w:color w:val="3B3E42"/>
                          </w:rPr>
                        </w:pPr>
                        <w:r>
                          <w:rPr>
                            <w:rFonts w:cs="Arial"/>
                            <w:b/>
                            <w:color w:val="3B3E42"/>
                          </w:rPr>
                          <w:t>A</w:t>
                        </w:r>
                        <w:r w:rsidR="00A00504">
                          <w:rPr>
                            <w:rFonts w:cs="Arial"/>
                            <w:b/>
                            <w:color w:val="3B3E42"/>
                          </w:rPr>
                          <w:t xml:space="preserve">bstract </w:t>
                        </w:r>
                      </w:p>
                      <w:p w14:paraId="275EBB67" w14:textId="77777777" w:rsidR="00DC69B1" w:rsidRPr="00A00504" w:rsidRDefault="00DC69B1" w:rsidP="00A00504">
                        <w:pPr>
                          <w:spacing w:before="80" w:after="0" w:line="240" w:lineRule="auto"/>
                          <w:rPr>
                            <w:rFonts w:cs="Arial"/>
                            <w:b/>
                            <w:color w:val="3B3E42"/>
                          </w:rPr>
                        </w:pPr>
                      </w:p>
                      <w:p w14:paraId="275EBB68" w14:textId="6BC4A790" w:rsidR="00451908" w:rsidRDefault="00451908" w:rsidP="007E41E6">
                        <w:pPr>
                          <w:spacing w:before="80" w:after="0" w:line="240" w:lineRule="auto"/>
                          <w:jc w:val="center"/>
                          <w:rPr>
                            <w:rFonts w:cs="Arial"/>
                            <w:b/>
                            <w:color w:val="3B3E42"/>
                          </w:rPr>
                        </w:pPr>
                      </w:p>
                      <w:p w14:paraId="275EBB6C" w14:textId="2C63303C" w:rsidR="003224E7" w:rsidRPr="007E41E6" w:rsidRDefault="00104B2D" w:rsidP="007E41E6">
                        <w:pPr>
                          <w:spacing w:before="80" w:after="0" w:line="240" w:lineRule="auto"/>
                          <w:jc w:val="center"/>
                          <w:rPr>
                            <w:noProof/>
                            <w:lang w:eastAsia="en-GB" w:bidi="ar-SA"/>
                          </w:rPr>
                        </w:pPr>
                        <w:r>
                          <w:rPr>
                            <w:rFonts w:cs="Arial"/>
                            <w:b/>
                            <w:noProof/>
                            <w:color w:val="3B3E42"/>
                            <w:lang w:eastAsia="en-GB" w:bidi="ar-SA"/>
                          </w:rPr>
                          <w:drawing>
                            <wp:inline distT="0" distB="0" distL="0" distR="0" wp14:anchorId="743E314E" wp14:editId="58A8143B">
                              <wp:extent cx="723331" cy="97531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32620" cy="987841"/>
                                      </a:xfrm>
                                      <a:prstGeom prst="rect">
                                        <a:avLst/>
                                      </a:prstGeom>
                                    </pic:spPr>
                                  </pic:pic>
                                </a:graphicData>
                              </a:graphic>
                            </wp:inline>
                          </w:drawing>
                        </w:r>
                      </w:p>
                    </w:tc>
                    <w:tc>
                      <w:tcPr>
                        <w:tcW w:w="7883" w:type="dxa"/>
                      </w:tcPr>
                      <w:p w14:paraId="4CAB3A8B" w14:textId="003C3FF0" w:rsidR="00B966CB" w:rsidRPr="00B966CB" w:rsidRDefault="00B966CB" w:rsidP="00B966CB">
                        <w:pPr>
                          <w:rPr>
                            <w:rFonts w:cs="Arial"/>
                          </w:rPr>
                        </w:pPr>
                        <w:r w:rsidRPr="00B966CB">
                          <w:rPr>
                            <w:rFonts w:cs="Arial"/>
                          </w:rPr>
                          <w:t>Dynamic technology leader with 20+ years of hands-on IT experience, spanning coding complex Azure environments to authoring and presenting strategies, business cases, and roadmaps to global executive boards. Distinguished by seamless operation at every level, from building secure, scalable systems in the trenches to bridging gaps between network experts, DBAs, developers, infrastructure teams, security specialists (technical and GRC), architects, business analysts, and all other roles</w:t>
                        </w:r>
                        <w:r>
                          <w:rPr>
                            <w:rFonts w:cs="Arial"/>
                          </w:rPr>
                          <w:t xml:space="preserve">, </w:t>
                        </w:r>
                        <w:r w:rsidRPr="00B966CB">
                          <w:rPr>
                            <w:rFonts w:cs="Arial"/>
                          </w:rPr>
                          <w:t>demonstrating strong Technical Architect capabilities with hands-on delivery, alongside Solution Architect and Enterprise Architect expertise.</w:t>
                        </w:r>
                      </w:p>
                      <w:p w14:paraId="5FF1B65E" w14:textId="59E5E15A" w:rsidR="00B966CB" w:rsidRPr="00B966CB" w:rsidRDefault="00B966CB" w:rsidP="00B966CB">
                        <w:pPr>
                          <w:rPr>
                            <w:rFonts w:cs="Arial"/>
                          </w:rPr>
                        </w:pPr>
                        <w:r w:rsidRPr="00B966CB">
                          <w:rPr>
                            <w:rFonts w:cs="Arial"/>
                          </w:rPr>
                          <w:t>Experienced across virtually any tech project, including early cloud migrations (pioneering Azure Classic and cloud web filtering for local authorities before "cloud" was mainstream) and leading multi-million-pound transformations in cyber security, AI/ML platforms, and enterprise data architectures. Specializes in Cloud (10+ years in Microsoft Azure and M365 Modern Workplace), Cyber (</w:t>
                        </w:r>
                        <w:r w:rsidR="00514A9B">
                          <w:rPr>
                            <w:rFonts w:cs="Arial"/>
                          </w:rPr>
                          <w:t xml:space="preserve">CISSP, </w:t>
                        </w:r>
                        <w:r w:rsidRPr="00B966CB">
                          <w:rPr>
                            <w:rFonts w:cs="Arial"/>
                          </w:rPr>
                          <w:t xml:space="preserve">Microsoft Security including Defender, Sentinel, API, and Front Door), and AI (design, implementation, and secure adoption of AI/ML systems). Always at the forefront of innovation, with the last 18 months focused on immersion in Data and AI, including building research labs and launching </w:t>
                        </w:r>
                        <w:r w:rsidR="00D02916">
                          <w:rPr>
                            <w:rFonts w:cs="Arial"/>
                          </w:rPr>
                          <w:t>www.</w:t>
                        </w:r>
                        <w:r w:rsidRPr="00B966CB">
                          <w:rPr>
                            <w:rFonts w:cs="Arial"/>
                          </w:rPr>
                          <w:t>neurasec.co.uk to advance secure AI adoption and AI-powered cyber security.</w:t>
                        </w:r>
                      </w:p>
                      <w:p w14:paraId="275EBB6F" w14:textId="298A6E81" w:rsidR="00104B2D" w:rsidRPr="00EC5F45" w:rsidRDefault="00B966CB" w:rsidP="00104B2D">
                        <w:pPr>
                          <w:rPr>
                            <w:rFonts w:cs="Arial"/>
                          </w:rPr>
                        </w:pPr>
                        <w:r w:rsidRPr="00B966CB">
                          <w:rPr>
                            <w:rFonts w:cs="Arial"/>
                          </w:rPr>
                          <w:t>Passionate about IT's transformative impact on businesses, excels in tackling big, complex projects</w:t>
                        </w:r>
                        <w:r>
                          <w:rPr>
                            <w:rFonts w:cs="Arial"/>
                          </w:rPr>
                          <w:t xml:space="preserve">; </w:t>
                        </w:r>
                        <w:r w:rsidRPr="00B966CB">
                          <w:rPr>
                            <w:rFonts w:cs="Arial"/>
                          </w:rPr>
                          <w:t>fixing, optimizing, and innovating across people, processes, and technology. Unique blend of depth, breadth, and leadership positions as pivotal in navigating AI's reshaping of every IT and business domai</w:t>
                        </w:r>
                        <w:r>
                          <w:rPr>
                            <w:rFonts w:cs="Arial"/>
                          </w:rPr>
                          <w:t>n.</w:t>
                        </w:r>
                      </w:p>
                    </w:tc>
                  </w:tr>
                  <w:tr w:rsidR="003224E7" w:rsidRPr="002D44B0" w14:paraId="275EBB7D" w14:textId="77777777" w:rsidTr="005A6D03">
                    <w:tc>
                      <w:tcPr>
                        <w:tcW w:w="2131" w:type="dxa"/>
                      </w:tcPr>
                      <w:p w14:paraId="275EBB71" w14:textId="44CA9288" w:rsidR="00A00504" w:rsidRPr="005A3804" w:rsidRDefault="00630E98" w:rsidP="00A00504">
                        <w:pPr>
                          <w:jc w:val="right"/>
                          <w:rPr>
                            <w:b/>
                          </w:rPr>
                        </w:pPr>
                        <w:r>
                          <w:rPr>
                            <w:b/>
                          </w:rPr>
                          <w:t>Certification</w:t>
                        </w:r>
                        <w:r w:rsidR="00DA17A1">
                          <w:rPr>
                            <w:b/>
                          </w:rPr>
                          <w:t>s</w:t>
                        </w:r>
                        <w:r>
                          <w:rPr>
                            <w:b/>
                          </w:rPr>
                          <w:t xml:space="preserve"> and Core Skills</w:t>
                        </w:r>
                      </w:p>
                      <w:p w14:paraId="275EBB72" w14:textId="77777777" w:rsidR="00A00504" w:rsidRDefault="00A00504" w:rsidP="002D44B0">
                        <w:pPr>
                          <w:spacing w:before="80" w:after="0" w:line="240" w:lineRule="auto"/>
                          <w:jc w:val="right"/>
                          <w:rPr>
                            <w:rFonts w:cs="Arial"/>
                            <w:b/>
                            <w:color w:val="3B3E42"/>
                          </w:rPr>
                        </w:pPr>
                      </w:p>
                    </w:tc>
                    <w:tc>
                      <w:tcPr>
                        <w:tcW w:w="7883" w:type="dxa"/>
                      </w:tcPr>
                      <w:p w14:paraId="1FFB58A1" w14:textId="77777777" w:rsidR="00B72CF7" w:rsidRPr="00B72CF7" w:rsidRDefault="00B72CF7" w:rsidP="00B72CF7">
                        <w:pPr>
                          <w:rPr>
                            <w:rFonts w:cs="Arial"/>
                          </w:rPr>
                        </w:pPr>
                        <w:r w:rsidRPr="00B72CF7">
                          <w:rPr>
                            <w:rFonts w:cs="Arial"/>
                            <w:b/>
                            <w:bCs/>
                          </w:rPr>
                          <w:t>Certifications</w:t>
                        </w:r>
                        <w:r w:rsidRPr="00B72CF7">
                          <w:rPr>
                            <w:rFonts w:cs="Arial"/>
                          </w:rPr>
                          <w:t>: CISSP, Certified Azure Architect, TOGAF v8, ISO27001 Auditor, BSc (Hons) First Class in Business Information Systems, Previously SC Cleared (expired).</w:t>
                        </w:r>
                      </w:p>
                      <w:p w14:paraId="0883DBDA" w14:textId="07B95A22" w:rsidR="00B72CF7" w:rsidRPr="00B72CF7" w:rsidRDefault="00B72CF7" w:rsidP="00B72CF7">
                        <w:pPr>
                          <w:rPr>
                            <w:rFonts w:cs="Arial"/>
                          </w:rPr>
                        </w:pPr>
                        <w:r w:rsidRPr="00B72CF7">
                          <w:rPr>
                            <w:rFonts w:cs="Arial"/>
                            <w:b/>
                            <w:bCs/>
                          </w:rPr>
                          <w:t>Technical Expertise</w:t>
                        </w:r>
                        <w:r w:rsidRPr="00B72CF7">
                          <w:rPr>
                            <w:rFonts w:cs="Arial"/>
                          </w:rPr>
                          <w:t xml:space="preserve">: </w:t>
                        </w:r>
                        <w:r w:rsidR="00A14D12">
                          <w:rPr>
                            <w:rFonts w:cs="Arial"/>
                          </w:rPr>
                          <w:t xml:space="preserve">Cyber Compliance, </w:t>
                        </w:r>
                        <w:r w:rsidR="00E4243D">
                          <w:rPr>
                            <w:rFonts w:cs="Arial"/>
                          </w:rPr>
                          <w:t xml:space="preserve">Artificial Intelligence, </w:t>
                        </w:r>
                        <w:r w:rsidRPr="00B72CF7">
                          <w:rPr>
                            <w:rFonts w:cs="Arial"/>
                          </w:rPr>
                          <w:t>Azure Cloud Services (10+ years), M365 Modern Workplace (SharePoint, Teams),</w:t>
                        </w:r>
                        <w:r w:rsidR="00E008E5">
                          <w:rPr>
                            <w:rFonts w:cs="Arial"/>
                          </w:rPr>
                          <w:t xml:space="preserve"> CoPilot,</w:t>
                        </w:r>
                        <w:r w:rsidRPr="00B72CF7">
                          <w:rPr>
                            <w:rFonts w:cs="Arial"/>
                          </w:rPr>
                          <w:t xml:space="preserve"> Microsoft Security (Defender, Sentinel, API, Front Door), Cyber Security Architecture, AI</w:t>
                        </w:r>
                        <w:r w:rsidR="00E4243D">
                          <w:rPr>
                            <w:rFonts w:cs="Arial"/>
                          </w:rPr>
                          <w:t xml:space="preserve"> </w:t>
                        </w:r>
                        <w:r w:rsidRPr="00B72CF7">
                          <w:rPr>
                            <w:rFonts w:cs="Arial"/>
                          </w:rPr>
                          <w:t>/</w:t>
                        </w:r>
                        <w:r w:rsidR="00E4243D">
                          <w:rPr>
                            <w:rFonts w:cs="Arial"/>
                          </w:rPr>
                          <w:t xml:space="preserve"> </w:t>
                        </w:r>
                        <w:r w:rsidRPr="00B72CF7">
                          <w:rPr>
                            <w:rFonts w:cs="Arial"/>
                          </w:rPr>
                          <w:t>ML Design &amp; Implementation, Cloud Data Management (</w:t>
                        </w:r>
                        <w:r w:rsidR="0012594A">
                          <w:rPr>
                            <w:rFonts w:cs="Arial"/>
                          </w:rPr>
                          <w:t xml:space="preserve">Fabric, Power Platform, </w:t>
                        </w:r>
                        <w:r w:rsidRPr="00B72CF7">
                          <w:rPr>
                            <w:rFonts w:cs="Arial"/>
                          </w:rPr>
                          <w:t xml:space="preserve">ETL, Data Lakes, Analytics, BI), </w:t>
                        </w:r>
                        <w:r w:rsidR="00380CE4" w:rsidRPr="00380CE4">
                          <w:rPr>
                            <w:rFonts w:cs="Arial"/>
                          </w:rPr>
                          <w:t>Enterprise Data Architecture (medallion</w:t>
                        </w:r>
                        <w:r w:rsidR="0012594A">
                          <w:rPr>
                            <w:rFonts w:cs="Arial"/>
                          </w:rPr>
                          <w:t xml:space="preserve"> </w:t>
                        </w:r>
                        <w:r w:rsidR="00380CE4" w:rsidRPr="00380CE4">
                          <w:rPr>
                            <w:rFonts w:cs="Arial"/>
                          </w:rPr>
                          <w:t>/</w:t>
                        </w:r>
                        <w:r w:rsidR="00E008E5" w:rsidRPr="00380CE4">
                          <w:rPr>
                            <w:rFonts w:cs="Arial"/>
                          </w:rPr>
                          <w:t>Lakehouse</w:t>
                        </w:r>
                        <w:r w:rsidR="00380CE4" w:rsidRPr="00380CE4">
                          <w:rPr>
                            <w:rFonts w:cs="Arial"/>
                          </w:rPr>
                          <w:t>), Data Governance (Microsoft Purview), Metadata &amp; Master Data Management, Real-time Integration &amp; Analyti</w:t>
                        </w:r>
                        <w:r w:rsidR="00380CE4">
                          <w:rPr>
                            <w:rFonts w:cs="Arial"/>
                          </w:rPr>
                          <w:t xml:space="preserve">cs. </w:t>
                        </w:r>
                        <w:r w:rsidRPr="00B72CF7">
                          <w:rPr>
                            <w:rFonts w:cs="Arial"/>
                          </w:rPr>
                          <w:t>Enterprise &amp; Solution Architecture.</w:t>
                        </w:r>
                      </w:p>
                      <w:p w14:paraId="4595F8FC" w14:textId="77777777" w:rsidR="00B72CF7" w:rsidRPr="00B72CF7" w:rsidRDefault="00B72CF7" w:rsidP="00B72CF7">
                        <w:pPr>
                          <w:rPr>
                            <w:rFonts w:cs="Arial"/>
                          </w:rPr>
                        </w:pPr>
                        <w:r w:rsidRPr="00B72CF7">
                          <w:rPr>
                            <w:rFonts w:cs="Arial"/>
                            <w:b/>
                            <w:bCs/>
                          </w:rPr>
                          <w:t>Leadership &amp; Soft Skills</w:t>
                        </w:r>
                        <w:r w:rsidRPr="00B72CF7">
                          <w:rPr>
                            <w:rFonts w:cs="Arial"/>
                          </w:rPr>
                          <w:t>: People Management, Stakeholder Engagement (C-suite to technical teams), Programme Delivery, Agile/DevOps, Business Case Development (£5m+ investments secured).</w:t>
                        </w:r>
                      </w:p>
                      <w:p w14:paraId="275EBB7C" w14:textId="5D26CEFA" w:rsidR="000D26D0" w:rsidRPr="00B72CF7" w:rsidRDefault="00B72CF7" w:rsidP="00B72CF7">
                        <w:pPr>
                          <w:rPr>
                            <w:rFonts w:cs="Arial"/>
                          </w:rPr>
                        </w:pPr>
                        <w:r w:rsidRPr="005B4871">
                          <w:rPr>
                            <w:rFonts w:cs="Arial"/>
                            <w:b/>
                            <w:bCs/>
                            <w:color w:val="000000" w:themeColor="text1"/>
                          </w:rPr>
                          <w:t>Unique Edge</w:t>
                        </w:r>
                        <w:r w:rsidRPr="005B4871">
                          <w:rPr>
                            <w:rFonts w:cs="Arial"/>
                            <w:color w:val="000000" w:themeColor="text1"/>
                          </w:rPr>
                          <w:t xml:space="preserve">: </w:t>
                        </w:r>
                        <w:r w:rsidRPr="00B72CF7">
                          <w:rPr>
                            <w:rFonts w:cs="Arial"/>
                          </w:rPr>
                          <w:t xml:space="preserve">Full-stack versatility – code it, architect it, secure it, </w:t>
                        </w:r>
                        <w:proofErr w:type="spellStart"/>
                        <w:r w:rsidR="00B80003" w:rsidRPr="00B72CF7">
                          <w:rPr>
                            <w:rFonts w:cs="Arial"/>
                          </w:rPr>
                          <w:t>strateg</w:t>
                        </w:r>
                        <w:r w:rsidR="005B4871">
                          <w:rPr>
                            <w:rFonts w:cs="Arial"/>
                          </w:rPr>
                          <w:t>ise</w:t>
                        </w:r>
                        <w:proofErr w:type="spellEnd"/>
                        <w:r w:rsidRPr="00B72CF7">
                          <w:rPr>
                            <w:rFonts w:cs="Arial"/>
                          </w:rPr>
                          <w:t xml:space="preserve"> it, and sell it to the board. Early adopter mindset with proven foresight in cloud and AI.</w:t>
                        </w:r>
                      </w:p>
                    </w:tc>
                  </w:tr>
                </w:tbl>
                <w:p w14:paraId="4AF76BA9" w14:textId="77777777" w:rsidR="00A34C4E" w:rsidRDefault="00A34C4E" w:rsidP="002D44B0">
                  <w:pPr>
                    <w:spacing w:after="0" w:line="240" w:lineRule="auto"/>
                    <w:rPr>
                      <w:rFonts w:cs="Arial"/>
                      <w:b/>
                      <w:bCs/>
                    </w:rPr>
                  </w:pPr>
                </w:p>
                <w:p w14:paraId="7C407E59" w14:textId="77777777" w:rsidR="00406DC1" w:rsidRDefault="00406DC1" w:rsidP="002D44B0">
                  <w:pPr>
                    <w:spacing w:after="0" w:line="240" w:lineRule="auto"/>
                    <w:rPr>
                      <w:rFonts w:cs="Arial"/>
                      <w:b/>
                      <w:bCs/>
                    </w:rPr>
                  </w:pPr>
                </w:p>
                <w:p w14:paraId="275EBB95" w14:textId="63C63561" w:rsidR="00406DC1" w:rsidRPr="002D44B0" w:rsidRDefault="00406DC1" w:rsidP="002D44B0">
                  <w:pPr>
                    <w:spacing w:after="0" w:line="240" w:lineRule="auto"/>
                    <w:rPr>
                      <w:rFonts w:cs="Arial"/>
                      <w:b/>
                      <w:bCs/>
                    </w:rPr>
                  </w:pPr>
                </w:p>
              </w:tc>
            </w:tr>
          </w:tbl>
          <w:p w14:paraId="275EBB97" w14:textId="77777777" w:rsidR="00A34C4E" w:rsidRPr="002D44B0" w:rsidRDefault="00A34C4E" w:rsidP="002D44B0">
            <w:pPr>
              <w:spacing w:after="0" w:line="240" w:lineRule="auto"/>
              <w:rPr>
                <w:rFonts w:cs="Arial"/>
              </w:rPr>
            </w:pPr>
          </w:p>
        </w:tc>
      </w:tr>
      <w:tr w:rsidR="00315076" w:rsidRPr="002D44B0" w14:paraId="275EBB9A" w14:textId="77777777" w:rsidTr="002D44B0">
        <w:tc>
          <w:tcPr>
            <w:tcW w:w="10682" w:type="dxa"/>
            <w:gridSpan w:val="2"/>
          </w:tcPr>
          <w:p w14:paraId="275EBB99" w14:textId="77777777" w:rsidR="00333949" w:rsidRPr="002D44B0" w:rsidRDefault="00333949" w:rsidP="002D44B0">
            <w:pPr>
              <w:spacing w:after="0" w:line="240" w:lineRule="auto"/>
              <w:rPr>
                <w:rFonts w:cs="Arial"/>
              </w:rPr>
            </w:pPr>
          </w:p>
        </w:tc>
      </w:tr>
      <w:tr w:rsidR="00315076" w:rsidRPr="002D44B0" w14:paraId="275EBB9C" w14:textId="77777777" w:rsidTr="002D44B0">
        <w:tc>
          <w:tcPr>
            <w:tcW w:w="10682" w:type="dxa"/>
            <w:gridSpan w:val="2"/>
          </w:tcPr>
          <w:p w14:paraId="275EBB9B" w14:textId="77777777" w:rsidR="00315076" w:rsidRPr="002D44B0" w:rsidRDefault="00315076" w:rsidP="002D44B0">
            <w:pPr>
              <w:spacing w:after="0" w:line="240" w:lineRule="auto"/>
              <w:rPr>
                <w:rFonts w:cs="Arial"/>
              </w:rPr>
            </w:pPr>
          </w:p>
        </w:tc>
      </w:tr>
      <w:tr w:rsidR="00315076" w:rsidRPr="002D44B0" w14:paraId="275EBC70" w14:textId="77777777" w:rsidTr="002D44B0">
        <w:tc>
          <w:tcPr>
            <w:tcW w:w="10682" w:type="dxa"/>
            <w:gridSpan w:val="2"/>
          </w:tcPr>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firstRow="0" w:lastRow="1" w:firstColumn="1" w:lastColumn="0" w:noHBand="0" w:noVBand="1"/>
            </w:tblPr>
            <w:tblGrid>
              <w:gridCol w:w="10230"/>
            </w:tblGrid>
            <w:tr w:rsidR="00315076" w:rsidRPr="002D44B0" w14:paraId="275EBB9E" w14:textId="77777777" w:rsidTr="00B96A3E">
              <w:tc>
                <w:tcPr>
                  <w:tcW w:w="10446" w:type="dxa"/>
                  <w:tcBorders>
                    <w:top w:val="single" w:sz="8" w:space="0" w:color="AEBAD5"/>
                    <w:left w:val="single" w:sz="8" w:space="0" w:color="AEBAD5"/>
                    <w:bottom w:val="single" w:sz="8" w:space="0" w:color="AEBAD5"/>
                    <w:right w:val="single" w:sz="8" w:space="0" w:color="AEBAD5"/>
                  </w:tcBorders>
                  <w:shd w:val="clear" w:color="auto" w:fill="4EAFD7"/>
                </w:tcPr>
                <w:p w14:paraId="275EBB9D" w14:textId="77777777" w:rsidR="00315076" w:rsidRPr="00B96A3E" w:rsidRDefault="00545A73" w:rsidP="009000FD">
                  <w:pPr>
                    <w:spacing w:after="0" w:line="240" w:lineRule="auto"/>
                    <w:rPr>
                      <w:rFonts w:cs="Arial"/>
                      <w:b/>
                      <w:bCs/>
                      <w:color w:val="FFFFFF" w:themeColor="background1"/>
                    </w:rPr>
                  </w:pPr>
                  <w:r w:rsidRPr="00B96A3E">
                    <w:rPr>
                      <w:rFonts w:cs="Arial"/>
                      <w:b/>
                      <w:bCs/>
                      <w:color w:val="FFFFFF" w:themeColor="background1"/>
                    </w:rPr>
                    <w:t xml:space="preserve">Detailed </w:t>
                  </w:r>
                  <w:r w:rsidR="009000FD" w:rsidRPr="00B96A3E">
                    <w:rPr>
                      <w:rFonts w:cs="Arial"/>
                      <w:b/>
                      <w:bCs/>
                      <w:color w:val="FFFFFF" w:themeColor="background1"/>
                    </w:rPr>
                    <w:t>History</w:t>
                  </w:r>
                </w:p>
              </w:tc>
            </w:tr>
            <w:tr w:rsidR="00315076" w:rsidRPr="002D44B0" w14:paraId="275EBC6E" w14:textId="77777777" w:rsidTr="00333949">
              <w:tc>
                <w:tcPr>
                  <w:tcW w:w="10446" w:type="dxa"/>
                  <w:tcBorders>
                    <w:top w:val="double" w:sz="6" w:space="0" w:color="AEBAD5"/>
                    <w:left w:val="single" w:sz="8" w:space="0" w:color="AEBAD5"/>
                    <w:bottom w:val="single" w:sz="8" w:space="0" w:color="AEBAD5"/>
                    <w:right w:val="single" w:sz="8" w:space="0" w:color="AEBAD5"/>
                  </w:tcBorders>
                </w:tcPr>
                <w:tbl>
                  <w:tblPr>
                    <w:tblStyle w:val="Style1"/>
                    <w:tblW w:w="0" w:type="auto"/>
                    <w:tblLook w:val="04A0" w:firstRow="1" w:lastRow="0" w:firstColumn="1" w:lastColumn="0" w:noHBand="0" w:noVBand="1"/>
                  </w:tblPr>
                  <w:tblGrid>
                    <w:gridCol w:w="5413"/>
                    <w:gridCol w:w="209"/>
                    <w:gridCol w:w="205"/>
                    <w:gridCol w:w="4094"/>
                    <w:gridCol w:w="83"/>
                  </w:tblGrid>
                  <w:tr w:rsidR="00AB3B1F" w:rsidRPr="006072C5" w14:paraId="275EBBA1" w14:textId="77777777" w:rsidTr="005A6D03">
                    <w:tc>
                      <w:tcPr>
                        <w:tcW w:w="5622" w:type="dxa"/>
                        <w:gridSpan w:val="2"/>
                      </w:tcPr>
                      <w:p w14:paraId="275EBB9F" w14:textId="61A63311" w:rsidR="00AB3B1F" w:rsidRPr="0081400E" w:rsidRDefault="00702C71" w:rsidP="00DE011C">
                        <w:pPr>
                          <w:spacing w:before="80" w:after="0" w:line="240" w:lineRule="auto"/>
                          <w:rPr>
                            <w:rFonts w:cs="Arial"/>
                            <w:b/>
                            <w:color w:val="000000" w:themeColor="text1"/>
                          </w:rPr>
                        </w:pPr>
                        <w:r w:rsidRPr="0081400E">
                          <w:rPr>
                            <w:rFonts w:cs="Arial"/>
                            <w:b/>
                            <w:color w:val="000000" w:themeColor="text1"/>
                          </w:rPr>
                          <w:t>Nuerasec.co.uk</w:t>
                        </w:r>
                      </w:p>
                    </w:tc>
                    <w:tc>
                      <w:tcPr>
                        <w:tcW w:w="4382" w:type="dxa"/>
                        <w:gridSpan w:val="3"/>
                      </w:tcPr>
                      <w:p w14:paraId="275EBBA0" w14:textId="38A482CE" w:rsidR="00AB3B1F" w:rsidRPr="0081400E" w:rsidRDefault="00767BB2" w:rsidP="00AB3B1F">
                        <w:pPr>
                          <w:spacing w:after="0" w:line="240" w:lineRule="auto"/>
                          <w:jc w:val="right"/>
                          <w:rPr>
                            <w:rFonts w:cs="Arial"/>
                            <w:b/>
                            <w:color w:val="000000" w:themeColor="text1"/>
                          </w:rPr>
                        </w:pPr>
                        <w:r w:rsidRPr="0081400E">
                          <w:rPr>
                            <w:rFonts w:cs="Arial"/>
                            <w:b/>
                            <w:color w:val="000000" w:themeColor="text1"/>
                          </w:rPr>
                          <w:t>Director</w:t>
                        </w:r>
                      </w:p>
                    </w:tc>
                  </w:tr>
                  <w:tr w:rsidR="00AB3B1F" w:rsidRPr="006072C5" w14:paraId="275EBBA5" w14:textId="77777777" w:rsidTr="00BC0ACE">
                    <w:trPr>
                      <w:trHeight w:val="438"/>
                    </w:trPr>
                    <w:tc>
                      <w:tcPr>
                        <w:tcW w:w="5622" w:type="dxa"/>
                        <w:gridSpan w:val="2"/>
                      </w:tcPr>
                      <w:p w14:paraId="275EBBA2" w14:textId="29BEAC27" w:rsidR="00AB3B1F" w:rsidRPr="0081400E" w:rsidRDefault="00702C71" w:rsidP="00AE551A">
                        <w:pPr>
                          <w:spacing w:after="0" w:line="240" w:lineRule="auto"/>
                          <w:rPr>
                            <w:rFonts w:cs="Arial"/>
                            <w:b/>
                            <w:color w:val="000000" w:themeColor="text1"/>
                          </w:rPr>
                        </w:pPr>
                        <w:r w:rsidRPr="0081400E">
                          <w:rPr>
                            <w:rFonts w:cs="Arial"/>
                            <w:b/>
                            <w:color w:val="000000" w:themeColor="text1"/>
                          </w:rPr>
                          <w:t>Founder</w:t>
                        </w:r>
                        <w:r w:rsidR="00750D11" w:rsidRPr="0081400E">
                          <w:rPr>
                            <w:rFonts w:cs="Arial"/>
                            <w:b/>
                            <w:color w:val="000000" w:themeColor="text1"/>
                          </w:rPr>
                          <w:t xml:space="preserve"> and Principal </w:t>
                        </w:r>
                        <w:r w:rsidR="008A398A" w:rsidRPr="0081400E">
                          <w:rPr>
                            <w:rFonts w:cs="Arial"/>
                            <w:b/>
                            <w:color w:val="000000" w:themeColor="text1"/>
                          </w:rPr>
                          <w:t xml:space="preserve">AI </w:t>
                        </w:r>
                        <w:r w:rsidR="00750D11" w:rsidRPr="0081400E">
                          <w:rPr>
                            <w:rFonts w:cs="Arial"/>
                            <w:b/>
                            <w:color w:val="000000" w:themeColor="text1"/>
                          </w:rPr>
                          <w:t>Architect</w:t>
                        </w:r>
                      </w:p>
                    </w:tc>
                    <w:tc>
                      <w:tcPr>
                        <w:tcW w:w="4382" w:type="dxa"/>
                        <w:gridSpan w:val="3"/>
                      </w:tcPr>
                      <w:p w14:paraId="275EBBA4" w14:textId="4493ECA3" w:rsidR="00AB3B1F" w:rsidRPr="0081400E" w:rsidRDefault="00702C71" w:rsidP="00702C71">
                        <w:pPr>
                          <w:spacing w:after="0" w:line="240" w:lineRule="auto"/>
                          <w:jc w:val="right"/>
                          <w:rPr>
                            <w:rFonts w:cs="Arial"/>
                            <w:b/>
                            <w:color w:val="000000" w:themeColor="text1"/>
                          </w:rPr>
                        </w:pPr>
                        <w:r w:rsidRPr="0081400E">
                          <w:rPr>
                            <w:rFonts w:cs="Arial"/>
                            <w:b/>
                            <w:color w:val="000000" w:themeColor="text1"/>
                          </w:rPr>
                          <w:t>March</w:t>
                        </w:r>
                        <w:r w:rsidR="00AB3B1F" w:rsidRPr="0081400E">
                          <w:rPr>
                            <w:rFonts w:cs="Arial"/>
                            <w:b/>
                            <w:color w:val="000000" w:themeColor="text1"/>
                          </w:rPr>
                          <w:t xml:space="preserve"> 20</w:t>
                        </w:r>
                        <w:r w:rsidRPr="0081400E">
                          <w:rPr>
                            <w:rFonts w:cs="Arial"/>
                            <w:b/>
                            <w:color w:val="000000" w:themeColor="text1"/>
                          </w:rPr>
                          <w:t>25</w:t>
                        </w:r>
                        <w:r w:rsidR="00AB3B1F" w:rsidRPr="0081400E">
                          <w:rPr>
                            <w:rFonts w:cs="Arial"/>
                            <w:b/>
                            <w:color w:val="000000" w:themeColor="text1"/>
                          </w:rPr>
                          <w:t xml:space="preserve"> – Date </w:t>
                        </w:r>
                      </w:p>
                    </w:tc>
                  </w:tr>
                  <w:tr w:rsidR="00702C71" w:rsidRPr="006072C5" w14:paraId="630594CA" w14:textId="77777777" w:rsidTr="005A6D03">
                    <w:trPr>
                      <w:trHeight w:val="602"/>
                    </w:trPr>
                    <w:tc>
                      <w:tcPr>
                        <w:tcW w:w="10004" w:type="dxa"/>
                        <w:gridSpan w:val="5"/>
                      </w:tcPr>
                      <w:p w14:paraId="556512DE" w14:textId="77777777" w:rsidR="00BC0ACE" w:rsidRDefault="00BC0ACE" w:rsidP="00BC0ACE">
                        <w:pPr>
                          <w:pStyle w:val="ListParagraph"/>
                          <w:spacing w:after="0" w:line="240" w:lineRule="auto"/>
                          <w:rPr>
                            <w:rFonts w:cs="Segoe UI"/>
                            <w:bCs/>
                            <w:sz w:val="21"/>
                            <w:szCs w:val="21"/>
                          </w:rPr>
                        </w:pPr>
                      </w:p>
                      <w:p w14:paraId="64F129A0" w14:textId="7E37CD8F" w:rsidR="004257D8" w:rsidRPr="004257D8" w:rsidRDefault="004257D8" w:rsidP="004257D8">
                        <w:pPr>
                          <w:pStyle w:val="ListParagraph"/>
                          <w:numPr>
                            <w:ilvl w:val="0"/>
                            <w:numId w:val="10"/>
                          </w:numPr>
                          <w:rPr>
                            <w:rFonts w:cs="Arial"/>
                          </w:rPr>
                        </w:pPr>
                        <w:r w:rsidRPr="004257D8">
                          <w:rPr>
                            <w:rFonts w:cs="Arial"/>
                          </w:rPr>
                          <w:t>Founded consultancy speciali</w:t>
                        </w:r>
                        <w:r w:rsidR="0018004F">
                          <w:rPr>
                            <w:rFonts w:cs="Arial"/>
                          </w:rPr>
                          <w:t>s</w:t>
                        </w:r>
                        <w:r w:rsidRPr="004257D8">
                          <w:rPr>
                            <w:rFonts w:cs="Arial"/>
                          </w:rPr>
                          <w:t xml:space="preserve">ing in Secure AI Adoption, AI for Cyber Security, and strategic AI empowerment for businesses. </w:t>
                        </w:r>
                      </w:p>
                      <w:p w14:paraId="12D6D5F7" w14:textId="24E27B47" w:rsidR="004257D8" w:rsidRPr="004257D8" w:rsidRDefault="004257D8" w:rsidP="004257D8">
                        <w:pPr>
                          <w:pStyle w:val="ListParagraph"/>
                          <w:numPr>
                            <w:ilvl w:val="0"/>
                            <w:numId w:val="10"/>
                          </w:numPr>
                          <w:rPr>
                            <w:rFonts w:cs="Arial"/>
                          </w:rPr>
                        </w:pPr>
                        <w:r w:rsidRPr="004257D8">
                          <w:rPr>
                            <w:rFonts w:cs="Arial"/>
                          </w:rPr>
                          <w:t xml:space="preserve">Delivered Data and AI Adoption Roadmaps, Strategies, and Implementation for component engineering firm and SME accountancy practice, incorporating Microsoft Fabric and Purview tools. </w:t>
                        </w:r>
                      </w:p>
                      <w:p w14:paraId="56DB1B5A" w14:textId="62884F2D" w:rsidR="004257D8" w:rsidRDefault="004257D8" w:rsidP="004257D8">
                        <w:pPr>
                          <w:pStyle w:val="ListParagraph"/>
                          <w:numPr>
                            <w:ilvl w:val="0"/>
                            <w:numId w:val="10"/>
                          </w:numPr>
                          <w:rPr>
                            <w:rFonts w:cs="Arial"/>
                          </w:rPr>
                        </w:pPr>
                        <w:r w:rsidRPr="004257D8">
                          <w:rPr>
                            <w:rFonts w:cs="Arial"/>
                          </w:rPr>
                          <w:t xml:space="preserve">Conducted comprehensive Data Management Strategy Reviews, including technology topology, processes, data classification, lineage, sensitivity labelling, and Insider Risk Management. </w:t>
                        </w:r>
                      </w:p>
                      <w:p w14:paraId="6B4C3DCB" w14:textId="66EB87E9" w:rsidR="0018004F" w:rsidRPr="004257D8" w:rsidRDefault="0018004F" w:rsidP="004257D8">
                        <w:pPr>
                          <w:pStyle w:val="ListParagraph"/>
                          <w:numPr>
                            <w:ilvl w:val="0"/>
                            <w:numId w:val="10"/>
                          </w:numPr>
                          <w:rPr>
                            <w:rFonts w:cs="Arial"/>
                          </w:rPr>
                        </w:pPr>
                        <w:r w:rsidRPr="004257D8">
                          <w:rPr>
                            <w:rFonts w:cs="Arial"/>
                          </w:rPr>
                          <w:t>Immersed in AI trends over 18 months, bridging AI/ML across IT domains for innovative, secure solutions and enterprise transformations.</w:t>
                        </w:r>
                      </w:p>
                      <w:p w14:paraId="151508F6" w14:textId="1940AFC6" w:rsidR="00702C71" w:rsidRDefault="00702C71" w:rsidP="004257D8">
                        <w:pPr>
                          <w:pStyle w:val="ListParagraph"/>
                          <w:spacing w:after="0" w:line="240" w:lineRule="auto"/>
                          <w:ind w:left="360"/>
                          <w:rPr>
                            <w:rFonts w:cs="Arial"/>
                            <w:b/>
                            <w:color w:val="3B3E42"/>
                          </w:rPr>
                        </w:pPr>
                      </w:p>
                    </w:tc>
                  </w:tr>
                  <w:tr w:rsidR="00702C71" w:rsidRPr="006072C5" w14:paraId="13EA3374" w14:textId="77777777" w:rsidTr="005A6D03">
                    <w:trPr>
                      <w:trHeight w:val="262"/>
                    </w:trPr>
                    <w:tc>
                      <w:tcPr>
                        <w:tcW w:w="5622" w:type="dxa"/>
                        <w:gridSpan w:val="2"/>
                      </w:tcPr>
                      <w:p w14:paraId="6829F7E6" w14:textId="072C5ADD" w:rsidR="00702C71" w:rsidRPr="0081400E" w:rsidRDefault="00702C71" w:rsidP="00702C71">
                        <w:pPr>
                          <w:spacing w:after="0" w:line="240" w:lineRule="auto"/>
                          <w:rPr>
                            <w:rFonts w:cs="Arial"/>
                            <w:b/>
                            <w:color w:val="000000" w:themeColor="text1"/>
                          </w:rPr>
                        </w:pPr>
                        <w:r w:rsidRPr="0081400E">
                          <w:rPr>
                            <w:rFonts w:cs="Arial"/>
                            <w:b/>
                            <w:color w:val="000000" w:themeColor="text1"/>
                          </w:rPr>
                          <w:t>Magma Cloud Limited</w:t>
                        </w:r>
                      </w:p>
                    </w:tc>
                    <w:tc>
                      <w:tcPr>
                        <w:tcW w:w="4382" w:type="dxa"/>
                        <w:gridSpan w:val="3"/>
                      </w:tcPr>
                      <w:p w14:paraId="2D182FB0" w14:textId="4BA69691" w:rsidR="00702C71" w:rsidRPr="0081400E" w:rsidRDefault="00702C71" w:rsidP="00702C71">
                        <w:pPr>
                          <w:spacing w:after="0" w:line="240" w:lineRule="auto"/>
                          <w:jc w:val="right"/>
                          <w:rPr>
                            <w:rFonts w:cs="Arial"/>
                            <w:b/>
                            <w:color w:val="000000" w:themeColor="text1"/>
                          </w:rPr>
                        </w:pPr>
                        <w:r w:rsidRPr="0081400E">
                          <w:rPr>
                            <w:rFonts w:cs="Arial"/>
                            <w:b/>
                            <w:color w:val="000000" w:themeColor="text1"/>
                          </w:rPr>
                          <w:t>Director</w:t>
                        </w:r>
                      </w:p>
                    </w:tc>
                  </w:tr>
                  <w:tr w:rsidR="00702C71" w:rsidRPr="006072C5" w14:paraId="65020CDC" w14:textId="77777777" w:rsidTr="005A6D03">
                    <w:trPr>
                      <w:trHeight w:val="364"/>
                    </w:trPr>
                    <w:tc>
                      <w:tcPr>
                        <w:tcW w:w="5622" w:type="dxa"/>
                        <w:gridSpan w:val="2"/>
                      </w:tcPr>
                      <w:p w14:paraId="55F79EC2" w14:textId="1CA975B8" w:rsidR="00702C71" w:rsidRPr="0081400E" w:rsidRDefault="00611356" w:rsidP="00702C71">
                        <w:pPr>
                          <w:spacing w:after="0" w:line="240" w:lineRule="auto"/>
                          <w:rPr>
                            <w:rFonts w:cs="Arial"/>
                            <w:b/>
                            <w:color w:val="000000" w:themeColor="text1"/>
                          </w:rPr>
                        </w:pPr>
                        <w:r w:rsidRPr="0081400E">
                          <w:rPr>
                            <w:rFonts w:cs="Arial"/>
                            <w:b/>
                            <w:color w:val="000000" w:themeColor="text1"/>
                          </w:rPr>
                          <w:t xml:space="preserve">Founder and Principal </w:t>
                        </w:r>
                        <w:r>
                          <w:rPr>
                            <w:rFonts w:cs="Arial"/>
                            <w:b/>
                            <w:color w:val="000000" w:themeColor="text1"/>
                          </w:rPr>
                          <w:t>Cloud / Cyber</w:t>
                        </w:r>
                        <w:r w:rsidR="00CB293F">
                          <w:rPr>
                            <w:rFonts w:cs="Arial"/>
                            <w:b/>
                            <w:color w:val="000000" w:themeColor="text1"/>
                          </w:rPr>
                          <w:t xml:space="preserve"> Security </w:t>
                        </w:r>
                        <w:r w:rsidRPr="0081400E">
                          <w:rPr>
                            <w:rFonts w:cs="Arial"/>
                            <w:b/>
                            <w:color w:val="000000" w:themeColor="text1"/>
                          </w:rPr>
                          <w:t>Architect</w:t>
                        </w:r>
                        <w:r w:rsidR="00702C71" w:rsidRPr="0081400E">
                          <w:rPr>
                            <w:rFonts w:cs="Arial"/>
                            <w:b/>
                            <w:color w:val="000000" w:themeColor="text1"/>
                          </w:rPr>
                          <w:t xml:space="preserve">  </w:t>
                        </w:r>
                      </w:p>
                    </w:tc>
                    <w:tc>
                      <w:tcPr>
                        <w:tcW w:w="4382" w:type="dxa"/>
                        <w:gridSpan w:val="3"/>
                      </w:tcPr>
                      <w:p w14:paraId="17925CE2" w14:textId="19109709" w:rsidR="00702C71" w:rsidRPr="0081400E" w:rsidRDefault="00702C71" w:rsidP="00702C71">
                        <w:pPr>
                          <w:spacing w:after="0" w:line="240" w:lineRule="auto"/>
                          <w:jc w:val="right"/>
                          <w:rPr>
                            <w:rFonts w:cs="Arial"/>
                            <w:b/>
                            <w:color w:val="000000" w:themeColor="text1"/>
                          </w:rPr>
                        </w:pPr>
                        <w:r w:rsidRPr="0081400E">
                          <w:rPr>
                            <w:rFonts w:cs="Arial"/>
                            <w:b/>
                            <w:color w:val="000000" w:themeColor="text1"/>
                          </w:rPr>
                          <w:t xml:space="preserve">June 2015 – Date </w:t>
                        </w:r>
                      </w:p>
                    </w:tc>
                  </w:tr>
                  <w:tr w:rsidR="00AB3B1F" w:rsidRPr="00AB3B1F" w14:paraId="275EBBAB" w14:textId="77777777" w:rsidTr="005A6D03">
                    <w:tc>
                      <w:tcPr>
                        <w:tcW w:w="10004" w:type="dxa"/>
                        <w:gridSpan w:val="5"/>
                      </w:tcPr>
                      <w:p w14:paraId="20B08BE9" w14:textId="77777777" w:rsidR="00C90DA7" w:rsidRDefault="00C90DA7" w:rsidP="00BE35EB">
                        <w:pPr>
                          <w:spacing w:after="0" w:line="240" w:lineRule="auto"/>
                          <w:rPr>
                            <w:rFonts w:cs="Arial"/>
                            <w:b/>
                          </w:rPr>
                        </w:pPr>
                      </w:p>
                      <w:p w14:paraId="7D0CBDD2" w14:textId="0A02956E" w:rsidR="00504CEA" w:rsidRPr="00504CEA" w:rsidRDefault="00504CEA" w:rsidP="00BE35EB">
                        <w:pPr>
                          <w:spacing w:after="0" w:line="240" w:lineRule="auto"/>
                          <w:rPr>
                            <w:rFonts w:cs="Arial"/>
                            <w:bCs/>
                          </w:rPr>
                        </w:pPr>
                        <w:r w:rsidRPr="00504CEA">
                          <w:rPr>
                            <w:rFonts w:cs="Arial"/>
                            <w:bCs/>
                          </w:rPr>
                          <w:t xml:space="preserve">Founded and </w:t>
                        </w:r>
                        <w:r w:rsidR="005438B0">
                          <w:rPr>
                            <w:rFonts w:cs="Arial"/>
                            <w:bCs/>
                          </w:rPr>
                          <w:t>built</w:t>
                        </w:r>
                        <w:r w:rsidRPr="00504CEA">
                          <w:rPr>
                            <w:rFonts w:cs="Arial"/>
                            <w:bCs/>
                          </w:rPr>
                          <w:t xml:space="preserve"> a consultancy serving Local Government, NHS, Automotive, </w:t>
                        </w:r>
                        <w:r w:rsidR="0081400E">
                          <w:rPr>
                            <w:rFonts w:cs="Arial"/>
                            <w:bCs/>
                          </w:rPr>
                          <w:t xml:space="preserve">Fellow IT Consultancies, </w:t>
                        </w:r>
                        <w:r w:rsidRPr="00504CEA">
                          <w:rPr>
                            <w:rFonts w:cs="Arial"/>
                            <w:bCs/>
                          </w:rPr>
                          <w:t xml:space="preserve">Higher Education, Retail, and Financial Services. Delivered enterprise-level transformations with a focus on cloud, </w:t>
                        </w:r>
                        <w:r w:rsidR="0081400E">
                          <w:rPr>
                            <w:rFonts w:cs="Arial"/>
                            <w:bCs/>
                          </w:rPr>
                          <w:t xml:space="preserve">cyber </w:t>
                        </w:r>
                        <w:r w:rsidRPr="00504CEA">
                          <w:rPr>
                            <w:rFonts w:cs="Arial"/>
                            <w:bCs/>
                          </w:rPr>
                          <w:t xml:space="preserve">security, </w:t>
                        </w:r>
                        <w:r w:rsidR="0081400E">
                          <w:rPr>
                            <w:rFonts w:cs="Arial"/>
                            <w:bCs/>
                          </w:rPr>
                          <w:t xml:space="preserve">data </w:t>
                        </w:r>
                        <w:r w:rsidRPr="00504CEA">
                          <w:rPr>
                            <w:rFonts w:cs="Arial"/>
                            <w:bCs/>
                          </w:rPr>
                          <w:t>and</w:t>
                        </w:r>
                        <w:r w:rsidR="0081400E">
                          <w:rPr>
                            <w:rFonts w:cs="Arial"/>
                            <w:bCs/>
                          </w:rPr>
                          <w:t xml:space="preserve"> </w:t>
                        </w:r>
                        <w:r w:rsidRPr="00504CEA">
                          <w:rPr>
                            <w:rFonts w:cs="Arial"/>
                            <w:bCs/>
                          </w:rPr>
                          <w:t>emerging AI.</w:t>
                        </w:r>
                        <w:r w:rsidR="0081400E">
                          <w:rPr>
                            <w:rFonts w:cs="Arial"/>
                            <w:bCs/>
                          </w:rPr>
                          <w:t xml:space="preserve"> </w:t>
                        </w:r>
                        <w:r w:rsidR="00A100FC">
                          <w:rPr>
                            <w:rFonts w:cs="Arial"/>
                            <w:bCs/>
                          </w:rPr>
                          <w:t>Contractual e</w:t>
                        </w:r>
                        <w:r w:rsidR="0081400E">
                          <w:rPr>
                            <w:rFonts w:cs="Arial"/>
                            <w:bCs/>
                          </w:rPr>
                          <w:t>ngagements</w:t>
                        </w:r>
                        <w:r w:rsidR="00A100FC">
                          <w:rPr>
                            <w:rFonts w:cs="Arial"/>
                            <w:bCs/>
                          </w:rPr>
                          <w:t xml:space="preserve"> have</w:t>
                        </w:r>
                        <w:r w:rsidR="0081400E">
                          <w:rPr>
                            <w:rFonts w:cs="Arial"/>
                            <w:bCs/>
                          </w:rPr>
                          <w:t xml:space="preserve"> </w:t>
                        </w:r>
                        <w:r w:rsidR="0081400E" w:rsidRPr="00E505F6">
                          <w:rPr>
                            <w:rFonts w:cs="Arial"/>
                            <w:bCs/>
                            <w:i/>
                            <w:iCs/>
                          </w:rPr>
                          <w:t>included</w:t>
                        </w:r>
                        <w:r w:rsidR="0081400E">
                          <w:rPr>
                            <w:rFonts w:cs="Arial"/>
                            <w:bCs/>
                          </w:rPr>
                          <w:t>:</w:t>
                        </w:r>
                      </w:p>
                      <w:p w14:paraId="4C0E5836" w14:textId="77777777" w:rsidR="00504CEA" w:rsidRDefault="00504CEA" w:rsidP="00BE35EB">
                        <w:pPr>
                          <w:spacing w:after="0" w:line="240" w:lineRule="auto"/>
                          <w:rPr>
                            <w:rFonts w:cs="Arial"/>
                            <w:b/>
                          </w:rPr>
                        </w:pPr>
                      </w:p>
                      <w:p w14:paraId="20065E06" w14:textId="4038D659" w:rsidR="00586A64" w:rsidRPr="00586A64" w:rsidRDefault="0045578A" w:rsidP="00586A64">
                        <w:pPr>
                          <w:spacing w:after="0" w:line="240" w:lineRule="auto"/>
                          <w:rPr>
                            <w:rFonts w:cs="Arial"/>
                            <w:b/>
                          </w:rPr>
                        </w:pPr>
                        <w:r>
                          <w:rPr>
                            <w:rFonts w:cs="Arial"/>
                            <w:b/>
                          </w:rPr>
                          <w:t xml:space="preserve">Enterprise Architect - </w:t>
                        </w:r>
                        <w:r w:rsidR="00586A64" w:rsidRPr="00586A64">
                          <w:rPr>
                            <w:rFonts w:cs="Arial"/>
                            <w:b/>
                          </w:rPr>
                          <w:t xml:space="preserve">Liverpool City Region Combined Authority (Sep 2024 – </w:t>
                        </w:r>
                        <w:r w:rsidR="005427B7">
                          <w:rPr>
                            <w:rFonts w:cs="Arial"/>
                            <w:b/>
                          </w:rPr>
                          <w:t>Dec</w:t>
                        </w:r>
                        <w:r w:rsidR="001678DD">
                          <w:rPr>
                            <w:rFonts w:cs="Arial"/>
                            <w:b/>
                          </w:rPr>
                          <w:t xml:space="preserve"> 2025</w:t>
                        </w:r>
                        <w:r w:rsidR="00586A64" w:rsidRPr="00586A64">
                          <w:rPr>
                            <w:rFonts w:cs="Arial"/>
                            <w:b/>
                          </w:rPr>
                          <w:t>)</w:t>
                        </w:r>
                      </w:p>
                      <w:p w14:paraId="0E1AFF7B" w14:textId="77777777" w:rsidR="00BE35EB" w:rsidRPr="00C37D8C" w:rsidRDefault="00BE35EB" w:rsidP="00BE35EB">
                        <w:pPr>
                          <w:spacing w:after="0" w:line="240" w:lineRule="auto"/>
                          <w:rPr>
                            <w:rFonts w:cs="Arial"/>
                            <w:b/>
                            <w:color w:val="3B3E42"/>
                          </w:rPr>
                        </w:pPr>
                      </w:p>
                      <w:p w14:paraId="44C3EA8A" w14:textId="31EBE65B" w:rsidR="00EA11F9" w:rsidRPr="00EA11F9" w:rsidRDefault="00EA11F9" w:rsidP="00EA11F9">
                        <w:pPr>
                          <w:pStyle w:val="ListParagraph"/>
                          <w:numPr>
                            <w:ilvl w:val="0"/>
                            <w:numId w:val="10"/>
                          </w:numPr>
                          <w:rPr>
                            <w:rFonts w:cs="Arial"/>
                          </w:rPr>
                        </w:pPr>
                        <w:r w:rsidRPr="00EA11F9">
                          <w:rPr>
                            <w:rFonts w:cs="Arial"/>
                          </w:rPr>
                          <w:t xml:space="preserve">Architected enterprise Microsoft Fabric Data &amp; AI platform using Medallion </w:t>
                        </w:r>
                        <w:r w:rsidRPr="00EA11F9">
                          <w:rPr>
                            <w:rFonts w:cs="Arial"/>
                          </w:rPr>
                          <w:t>Lakehouse</w:t>
                        </w:r>
                        <w:r w:rsidRPr="00EA11F9">
                          <w:rPr>
                            <w:rFonts w:cs="Arial"/>
                          </w:rPr>
                          <w:t xml:space="preserve">, workspaces, </w:t>
                        </w:r>
                        <w:r w:rsidRPr="00EA11F9">
                          <w:rPr>
                            <w:rFonts w:cs="Arial"/>
                          </w:rPr>
                          <w:t>One Lake</w:t>
                        </w:r>
                        <w:r w:rsidRPr="00EA11F9">
                          <w:rPr>
                            <w:rFonts w:cs="Arial"/>
                          </w:rPr>
                          <w:t xml:space="preserve"> governance, and Purview for catalogue, classification, lineage, and labelling. </w:t>
                        </w:r>
                      </w:p>
                      <w:p w14:paraId="2B098687" w14:textId="6A6ABB29" w:rsidR="00EA11F9" w:rsidRPr="00EA11F9" w:rsidRDefault="00EA11F9" w:rsidP="00EA11F9">
                        <w:pPr>
                          <w:pStyle w:val="ListParagraph"/>
                          <w:numPr>
                            <w:ilvl w:val="0"/>
                            <w:numId w:val="10"/>
                          </w:numPr>
                          <w:rPr>
                            <w:rFonts w:cs="Arial"/>
                          </w:rPr>
                        </w:pPr>
                        <w:r w:rsidRPr="00EA11F9">
                          <w:rPr>
                            <w:rFonts w:cs="Arial"/>
                          </w:rPr>
                          <w:t xml:space="preserve">Designed data governance framework with metadata management, quality standards, MDM, and stewardship via Purview/Fabric tools; established unified strategy for real-time analytics and reporting. </w:t>
                        </w:r>
                      </w:p>
                      <w:p w14:paraId="277AAD14" w14:textId="17D53BFB" w:rsidR="00EA11F9" w:rsidRPr="00EA11F9" w:rsidRDefault="00EA11F9" w:rsidP="00EA11F9">
                        <w:pPr>
                          <w:pStyle w:val="ListParagraph"/>
                          <w:numPr>
                            <w:ilvl w:val="0"/>
                            <w:numId w:val="10"/>
                          </w:numPr>
                          <w:rPr>
                            <w:rFonts w:cs="Arial"/>
                          </w:rPr>
                        </w:pPr>
                        <w:r w:rsidRPr="00EA11F9">
                          <w:rPr>
                            <w:rFonts w:cs="Arial"/>
                          </w:rPr>
                          <w:t xml:space="preserve">Defined information flows, semantic layers, and integrations across Fabric, Power BI, on-prem systems, and APIs; authored Core Technology and Cyber Security Strategies as IT pillars. </w:t>
                        </w:r>
                      </w:p>
                      <w:p w14:paraId="284EAF69" w14:textId="3D48403D" w:rsidR="00EA11F9" w:rsidRDefault="00EA11F9" w:rsidP="00EA11F9">
                        <w:pPr>
                          <w:pStyle w:val="ListParagraph"/>
                          <w:numPr>
                            <w:ilvl w:val="0"/>
                            <w:numId w:val="10"/>
                          </w:numPr>
                          <w:rPr>
                            <w:rFonts w:cs="Arial"/>
                          </w:rPr>
                        </w:pPr>
                        <w:r>
                          <w:rPr>
                            <w:rFonts w:cs="Arial"/>
                          </w:rPr>
                          <w:t>Created and Established a</w:t>
                        </w:r>
                        <w:r w:rsidRPr="00EA11F9">
                          <w:rPr>
                            <w:rFonts w:cs="Arial"/>
                          </w:rPr>
                          <w:t xml:space="preserve"> Cloud Centre of Excellence; introduced DevOps/Agile; delivered stable CAF-aligned Azure environment and multi-million-pound cloud transformation business cases. </w:t>
                        </w:r>
                      </w:p>
                      <w:p w14:paraId="1C95E9A1" w14:textId="0C7D75E1" w:rsidR="00514903" w:rsidRPr="00514903" w:rsidRDefault="00514903" w:rsidP="00514903">
                        <w:pPr>
                          <w:pStyle w:val="ListParagraph"/>
                          <w:numPr>
                            <w:ilvl w:val="0"/>
                            <w:numId w:val="10"/>
                          </w:numPr>
                          <w:rPr>
                            <w:rFonts w:cs="Arial"/>
                          </w:rPr>
                        </w:pPr>
                        <w:r w:rsidRPr="00514903">
                          <w:rPr>
                            <w:rFonts w:cs="Arial"/>
                          </w:rPr>
                          <w:t xml:space="preserve">Architected and modernised cyber security estate, tendering for new MDR/SOC, and architecting movement to modern, converged SASE/SSE. </w:t>
                        </w:r>
                      </w:p>
                      <w:p w14:paraId="7F3590BE" w14:textId="441FFD73" w:rsidR="00514903" w:rsidRPr="00EA11F9" w:rsidRDefault="00514903" w:rsidP="00514903">
                        <w:pPr>
                          <w:pStyle w:val="ListParagraph"/>
                          <w:numPr>
                            <w:ilvl w:val="0"/>
                            <w:numId w:val="10"/>
                          </w:numPr>
                          <w:rPr>
                            <w:rFonts w:cs="Arial"/>
                          </w:rPr>
                        </w:pPr>
                        <w:r w:rsidRPr="00514903">
                          <w:rPr>
                            <w:rFonts w:cs="Arial"/>
                          </w:rPr>
                          <w:t>Authored/managed RFI/ITT for managed cyber services; supported CTO reorganizations and data centre strategy reviews</w:t>
                        </w:r>
                        <w:r w:rsidR="005966EB">
                          <w:rPr>
                            <w:rFonts w:cs="Arial"/>
                          </w:rPr>
                          <w:t>.</w:t>
                        </w:r>
                      </w:p>
                      <w:p w14:paraId="47E3736A" w14:textId="2698080C" w:rsidR="00B7199D" w:rsidRPr="00BF3E3E" w:rsidRDefault="00181382" w:rsidP="00B7199D">
                        <w:pPr>
                          <w:spacing w:after="0" w:line="240" w:lineRule="auto"/>
                          <w:rPr>
                            <w:rFonts w:ascii="Segoe UI" w:hAnsi="Segoe UI" w:cs="Segoe UI"/>
                            <w:b/>
                            <w:sz w:val="21"/>
                            <w:szCs w:val="21"/>
                          </w:rPr>
                        </w:pPr>
                        <w:r>
                          <w:rPr>
                            <w:rFonts w:cs="Arial"/>
                            <w:b/>
                          </w:rPr>
                          <w:t xml:space="preserve">Solution Architect - </w:t>
                        </w:r>
                        <w:r w:rsidR="009D2900">
                          <w:rPr>
                            <w:rFonts w:cs="Arial"/>
                            <w:b/>
                          </w:rPr>
                          <w:t>Manchester Metropolitan University</w:t>
                        </w:r>
                        <w:r w:rsidR="00B7199D" w:rsidRPr="00BF3E3E">
                          <w:rPr>
                            <w:rFonts w:cs="Arial"/>
                            <w:b/>
                          </w:rPr>
                          <w:t xml:space="preserve"> (</w:t>
                        </w:r>
                        <w:r w:rsidR="009D2900">
                          <w:rPr>
                            <w:rFonts w:cs="Arial"/>
                            <w:b/>
                          </w:rPr>
                          <w:t>Sep</w:t>
                        </w:r>
                        <w:r w:rsidR="00B7199D" w:rsidRPr="00BF3E3E">
                          <w:rPr>
                            <w:rFonts w:cs="Arial"/>
                            <w:b/>
                          </w:rPr>
                          <w:t xml:space="preserve"> 20</w:t>
                        </w:r>
                        <w:r w:rsidR="00B7199D">
                          <w:rPr>
                            <w:rFonts w:cs="Arial"/>
                            <w:b/>
                          </w:rPr>
                          <w:t>2</w:t>
                        </w:r>
                        <w:r w:rsidR="00AB26C1">
                          <w:rPr>
                            <w:rFonts w:cs="Arial"/>
                            <w:b/>
                          </w:rPr>
                          <w:t>2</w:t>
                        </w:r>
                        <w:r w:rsidR="00B7199D" w:rsidRPr="00BF3E3E">
                          <w:rPr>
                            <w:rFonts w:cs="Arial"/>
                            <w:b/>
                          </w:rPr>
                          <w:t xml:space="preserve"> – </w:t>
                        </w:r>
                        <w:r w:rsidR="00FA6243">
                          <w:rPr>
                            <w:rFonts w:cs="Arial"/>
                            <w:b/>
                          </w:rPr>
                          <w:t>Sep</w:t>
                        </w:r>
                        <w:r w:rsidR="00BE35EB">
                          <w:rPr>
                            <w:rFonts w:cs="Arial"/>
                            <w:b/>
                          </w:rPr>
                          <w:t xml:space="preserve"> 2024</w:t>
                        </w:r>
                        <w:r w:rsidR="00B7199D" w:rsidRPr="00BF3E3E">
                          <w:rPr>
                            <w:rFonts w:cs="Arial"/>
                            <w:b/>
                          </w:rPr>
                          <w:t>)</w:t>
                        </w:r>
                        <w:r w:rsidR="00B7199D">
                          <w:rPr>
                            <w:rFonts w:cs="Arial"/>
                            <w:b/>
                          </w:rPr>
                          <w:t xml:space="preserve"> </w:t>
                        </w:r>
                      </w:p>
                      <w:p w14:paraId="7BCF79AE" w14:textId="77777777" w:rsidR="00B7199D" w:rsidRPr="00C37D8C" w:rsidRDefault="00B7199D" w:rsidP="00B7199D">
                        <w:pPr>
                          <w:spacing w:after="0" w:line="240" w:lineRule="auto"/>
                          <w:rPr>
                            <w:rFonts w:cs="Arial"/>
                            <w:b/>
                            <w:color w:val="3B3E42"/>
                          </w:rPr>
                        </w:pPr>
                      </w:p>
                      <w:p w14:paraId="3046C54E" w14:textId="466C7687" w:rsidR="00724115" w:rsidRPr="00724115" w:rsidRDefault="00724115" w:rsidP="00724115">
                        <w:pPr>
                          <w:pStyle w:val="ListParagraph"/>
                          <w:numPr>
                            <w:ilvl w:val="0"/>
                            <w:numId w:val="10"/>
                          </w:numPr>
                          <w:rPr>
                            <w:rFonts w:cs="Arial"/>
                          </w:rPr>
                        </w:pPr>
                        <w:r w:rsidRPr="00724115">
                          <w:rPr>
                            <w:rFonts w:cs="Arial"/>
                          </w:rPr>
                          <w:t xml:space="preserve">Lead Architect for national award-winning Data-driven AI/ML Cloud Research Platform; initiated 18-month AI deep-dive. </w:t>
                        </w:r>
                      </w:p>
                      <w:p w14:paraId="260C1BA0" w14:textId="4ABAB82A" w:rsidR="00724115" w:rsidRPr="00724115" w:rsidRDefault="00724115" w:rsidP="00724115">
                        <w:pPr>
                          <w:pStyle w:val="ListParagraph"/>
                          <w:numPr>
                            <w:ilvl w:val="0"/>
                            <w:numId w:val="10"/>
                          </w:numPr>
                          <w:rPr>
                            <w:rFonts w:cs="Arial"/>
                          </w:rPr>
                        </w:pPr>
                        <w:r w:rsidRPr="00724115">
                          <w:rPr>
                            <w:rFonts w:cs="Arial"/>
                          </w:rPr>
                          <w:t xml:space="preserve">Supported Student Journey Transformation by designing enterprise integration/data architecture unifying 30+ sources via Azure Service Bus, API Management, Logic Apps, and Function Apps. </w:t>
                        </w:r>
                      </w:p>
                      <w:p w14:paraId="629F978C" w14:textId="15B9AAA8" w:rsidR="00724115" w:rsidRPr="00724115" w:rsidRDefault="00724115" w:rsidP="00724115">
                        <w:pPr>
                          <w:pStyle w:val="ListParagraph"/>
                          <w:numPr>
                            <w:ilvl w:val="0"/>
                            <w:numId w:val="10"/>
                          </w:numPr>
                          <w:rPr>
                            <w:rFonts w:cs="Arial"/>
                          </w:rPr>
                        </w:pPr>
                        <w:r w:rsidRPr="00724115">
                          <w:rPr>
                            <w:rFonts w:cs="Arial"/>
                          </w:rPr>
                          <w:t xml:space="preserve">Conducted in-depth cyber security and data management reviews; defined £5m+ investment priorities. </w:t>
                        </w:r>
                      </w:p>
                      <w:p w14:paraId="75754F6C" w14:textId="3FD749E9" w:rsidR="00710FA1" w:rsidRDefault="00724115" w:rsidP="00724115">
                        <w:pPr>
                          <w:pStyle w:val="ListParagraph"/>
                          <w:numPr>
                            <w:ilvl w:val="0"/>
                            <w:numId w:val="10"/>
                          </w:numPr>
                          <w:rPr>
                            <w:rFonts w:cs="Arial"/>
                          </w:rPr>
                        </w:pPr>
                        <w:r w:rsidRPr="00724115">
                          <w:rPr>
                            <w:rFonts w:cs="Arial"/>
                          </w:rPr>
                          <w:t xml:space="preserve">Revived stalled Azure migration achieving 80% cloud shift in 6 months; designed CAF-aligned Landing Zones, Azure VMware Solution, and </w:t>
                        </w:r>
                        <w:proofErr w:type="spellStart"/>
                        <w:r w:rsidRPr="00724115">
                          <w:rPr>
                            <w:rFonts w:cs="Arial"/>
                          </w:rPr>
                          <w:t>vSAN</w:t>
                        </w:r>
                        <w:proofErr w:type="spellEnd"/>
                        <w:r w:rsidRPr="00724115">
                          <w:rPr>
                            <w:rFonts w:cs="Arial"/>
                          </w:rPr>
                          <w:t xml:space="preserve"> infrastructure. </w:t>
                        </w:r>
                      </w:p>
                      <w:p w14:paraId="17D88A3E" w14:textId="693C2D09" w:rsidR="00724115" w:rsidRPr="00724115" w:rsidRDefault="00724115" w:rsidP="00724115">
                        <w:pPr>
                          <w:pStyle w:val="ListParagraph"/>
                          <w:numPr>
                            <w:ilvl w:val="0"/>
                            <w:numId w:val="10"/>
                          </w:numPr>
                          <w:rPr>
                            <w:rFonts w:cs="Arial"/>
                          </w:rPr>
                        </w:pPr>
                        <w:r w:rsidRPr="00724115">
                          <w:rPr>
                            <w:rFonts w:cs="Arial"/>
                          </w:rPr>
                          <w:t>Mentored teams; developed migration runbooks and Phase 2 roadmaps for PaaS and Azure Native services.</w:t>
                        </w:r>
                      </w:p>
                      <w:p w14:paraId="5D6DA6E8" w14:textId="2743ADE0" w:rsidR="00495C18" w:rsidRPr="00BF3E3E" w:rsidRDefault="00181382" w:rsidP="00495C18">
                        <w:pPr>
                          <w:spacing w:after="0" w:line="240" w:lineRule="auto"/>
                          <w:rPr>
                            <w:rFonts w:ascii="Segoe UI" w:hAnsi="Segoe UI" w:cs="Segoe UI"/>
                            <w:b/>
                            <w:sz w:val="21"/>
                            <w:szCs w:val="21"/>
                          </w:rPr>
                        </w:pPr>
                        <w:r>
                          <w:rPr>
                            <w:rFonts w:cs="Arial"/>
                            <w:b/>
                          </w:rPr>
                          <w:t xml:space="preserve">Enterprise Architect - </w:t>
                        </w:r>
                        <w:r w:rsidR="00495C18">
                          <w:rPr>
                            <w:rFonts w:cs="Arial"/>
                            <w:b/>
                          </w:rPr>
                          <w:t>JATO Dynamics</w:t>
                        </w:r>
                        <w:r w:rsidR="00495C18" w:rsidRPr="00BF3E3E">
                          <w:rPr>
                            <w:rFonts w:cs="Arial"/>
                            <w:b/>
                          </w:rPr>
                          <w:t xml:space="preserve"> (</w:t>
                        </w:r>
                        <w:r w:rsidR="00495C18">
                          <w:rPr>
                            <w:rFonts w:cs="Arial"/>
                            <w:b/>
                          </w:rPr>
                          <w:t>Mar</w:t>
                        </w:r>
                        <w:r w:rsidR="00495C18" w:rsidRPr="00BF3E3E">
                          <w:rPr>
                            <w:rFonts w:cs="Arial"/>
                            <w:b/>
                          </w:rPr>
                          <w:t xml:space="preserve"> 20</w:t>
                        </w:r>
                        <w:r w:rsidR="00495C18">
                          <w:rPr>
                            <w:rFonts w:cs="Arial"/>
                            <w:b/>
                          </w:rPr>
                          <w:t>22</w:t>
                        </w:r>
                        <w:r w:rsidR="00495C18" w:rsidRPr="00BF3E3E">
                          <w:rPr>
                            <w:rFonts w:cs="Arial"/>
                            <w:b/>
                          </w:rPr>
                          <w:t xml:space="preserve"> – </w:t>
                        </w:r>
                        <w:r w:rsidR="00495C18">
                          <w:rPr>
                            <w:rFonts w:cs="Arial"/>
                            <w:b/>
                          </w:rPr>
                          <w:t>September 2022</w:t>
                        </w:r>
                        <w:r w:rsidR="00495C18" w:rsidRPr="00BF3E3E">
                          <w:rPr>
                            <w:rFonts w:cs="Arial"/>
                            <w:b/>
                          </w:rPr>
                          <w:t>)</w:t>
                        </w:r>
                        <w:r w:rsidR="00495C18">
                          <w:rPr>
                            <w:rFonts w:cs="Arial"/>
                            <w:b/>
                          </w:rPr>
                          <w:t xml:space="preserve"> </w:t>
                        </w:r>
                      </w:p>
                      <w:p w14:paraId="52A8F63C" w14:textId="77777777" w:rsidR="00495C18" w:rsidRPr="00C37D8C" w:rsidRDefault="00495C18" w:rsidP="00495C18">
                        <w:pPr>
                          <w:spacing w:after="0" w:line="240" w:lineRule="auto"/>
                          <w:rPr>
                            <w:rFonts w:cs="Arial"/>
                            <w:b/>
                            <w:color w:val="3B3E42"/>
                          </w:rPr>
                        </w:pPr>
                      </w:p>
                      <w:p w14:paraId="000A7FC3" w14:textId="0C920C43" w:rsidR="004F7231" w:rsidRPr="004F7231" w:rsidRDefault="004F7231" w:rsidP="004F7231">
                        <w:pPr>
                          <w:pStyle w:val="ListParagraph"/>
                          <w:numPr>
                            <w:ilvl w:val="0"/>
                            <w:numId w:val="10"/>
                          </w:numPr>
                          <w:spacing w:after="0" w:line="240" w:lineRule="auto"/>
                          <w:rPr>
                            <w:rFonts w:cs="Arial"/>
                          </w:rPr>
                        </w:pPr>
                        <w:r w:rsidRPr="004F7231">
                          <w:rPr>
                            <w:rFonts w:cs="Arial"/>
                          </w:rPr>
                          <w:t>Reviewed and road mapped Enterprise Architecture function; assisted recruitment</w:t>
                        </w:r>
                        <w:r w:rsidR="00E938E6">
                          <w:rPr>
                            <w:rFonts w:cs="Arial"/>
                          </w:rPr>
                          <w:t xml:space="preserve"> of new team</w:t>
                        </w:r>
                        <w:r w:rsidRPr="004F7231">
                          <w:rPr>
                            <w:rFonts w:cs="Arial"/>
                          </w:rPr>
                          <w:t>.</w:t>
                        </w:r>
                      </w:p>
                      <w:p w14:paraId="0D9BC8EB" w14:textId="48712D2F" w:rsidR="00496162" w:rsidRPr="00496162" w:rsidRDefault="00496162" w:rsidP="00496162">
                        <w:pPr>
                          <w:pStyle w:val="ListParagraph"/>
                          <w:numPr>
                            <w:ilvl w:val="0"/>
                            <w:numId w:val="10"/>
                          </w:numPr>
                          <w:rPr>
                            <w:rFonts w:cs="Arial"/>
                          </w:rPr>
                        </w:pPr>
                        <w:r w:rsidRPr="00496162">
                          <w:rPr>
                            <w:rFonts w:cs="Arial"/>
                          </w:rPr>
                          <w:lastRenderedPageBreak/>
                          <w:t xml:space="preserve">Designed and implemented a greenfield enterprise data platform on Azure including Data Lake Gen2, Delta Lake, Synapse Analytics, serverless SQL pools, and Power BI Premium for a global data-centric automotive intelligence business. </w:t>
                        </w:r>
                      </w:p>
                      <w:p w14:paraId="2C779B04" w14:textId="380224FC" w:rsidR="00496162" w:rsidRPr="00496162" w:rsidRDefault="00496162" w:rsidP="00496162">
                        <w:pPr>
                          <w:pStyle w:val="ListParagraph"/>
                          <w:numPr>
                            <w:ilvl w:val="0"/>
                            <w:numId w:val="10"/>
                          </w:numPr>
                          <w:rPr>
                            <w:rFonts w:cs="Arial"/>
                          </w:rPr>
                        </w:pPr>
                        <w:r w:rsidRPr="00496162">
                          <w:rPr>
                            <w:rFonts w:cs="Arial"/>
                          </w:rPr>
                          <w:t xml:space="preserve">Delivered end-to-end modern data architecture with automated ETL/ELT pipelines, data quality gates, metadata management, and full lineage tracking across petabyte-scale datasets. </w:t>
                        </w:r>
                      </w:p>
                      <w:p w14:paraId="6D2DA32C" w14:textId="77777777" w:rsidR="00496162" w:rsidRDefault="00496162" w:rsidP="00496162">
                        <w:pPr>
                          <w:pStyle w:val="ListParagraph"/>
                          <w:numPr>
                            <w:ilvl w:val="0"/>
                            <w:numId w:val="10"/>
                          </w:numPr>
                          <w:rPr>
                            <w:rFonts w:cs="Arial"/>
                          </w:rPr>
                        </w:pPr>
                        <w:r w:rsidRPr="00496162">
                          <w:rPr>
                            <w:rFonts w:cs="Arial"/>
                          </w:rPr>
                          <w:t xml:space="preserve">Integrated Dynamics 365 Finance &amp; Operations, external vendor feeds, and legacy SQL systems into a unified analytics and reporting platform, enabling real-time pricing, market intelligence, and predictive modelling for 100+ markets. </w:t>
                        </w:r>
                      </w:p>
                      <w:p w14:paraId="28BC5E0E" w14:textId="0A11EFEA" w:rsidR="004F7231" w:rsidRPr="00496162" w:rsidRDefault="00496162" w:rsidP="00496162">
                        <w:pPr>
                          <w:pStyle w:val="ListParagraph"/>
                          <w:numPr>
                            <w:ilvl w:val="0"/>
                            <w:numId w:val="10"/>
                          </w:numPr>
                          <w:rPr>
                            <w:rFonts w:cs="Arial"/>
                          </w:rPr>
                        </w:pPr>
                        <w:r w:rsidRPr="00496162">
                          <w:rPr>
                            <w:rFonts w:cs="Arial"/>
                          </w:rPr>
                          <w:t>Established data governance practices, catalogue, and master data management for vehicle specification and pricing data used by major OEMs worldwide.</w:t>
                        </w:r>
                      </w:p>
                      <w:p w14:paraId="7CB81DDB" w14:textId="356382C6" w:rsidR="004B219E" w:rsidRDefault="00181382" w:rsidP="004B219E">
                        <w:pPr>
                          <w:spacing w:after="0" w:line="240" w:lineRule="auto"/>
                          <w:rPr>
                            <w:rFonts w:cs="Arial"/>
                            <w:b/>
                          </w:rPr>
                        </w:pPr>
                        <w:r>
                          <w:rPr>
                            <w:rFonts w:cs="Arial"/>
                            <w:b/>
                          </w:rPr>
                          <w:t xml:space="preserve">Enterprise Architect - </w:t>
                        </w:r>
                        <w:r w:rsidR="004B219E" w:rsidRPr="00BF3E3E">
                          <w:rPr>
                            <w:rFonts w:cs="Arial"/>
                            <w:b/>
                          </w:rPr>
                          <w:t>University of Leeds (</w:t>
                        </w:r>
                        <w:r w:rsidR="002B5CE3">
                          <w:rPr>
                            <w:rFonts w:cs="Arial"/>
                            <w:b/>
                          </w:rPr>
                          <w:t>Oct 2020</w:t>
                        </w:r>
                        <w:r w:rsidR="004B219E" w:rsidRPr="00BF3E3E">
                          <w:rPr>
                            <w:rFonts w:cs="Arial"/>
                            <w:b/>
                          </w:rPr>
                          <w:t xml:space="preserve"> – </w:t>
                        </w:r>
                        <w:r w:rsidR="00FA7525">
                          <w:rPr>
                            <w:rFonts w:cs="Arial"/>
                            <w:b/>
                          </w:rPr>
                          <w:t>Mar 2022</w:t>
                        </w:r>
                        <w:r w:rsidR="004B219E" w:rsidRPr="00BF3E3E">
                          <w:rPr>
                            <w:rFonts w:cs="Arial"/>
                            <w:b/>
                          </w:rPr>
                          <w:t>)</w:t>
                        </w:r>
                        <w:r w:rsidR="004B219E">
                          <w:rPr>
                            <w:rFonts w:cs="Arial"/>
                            <w:b/>
                          </w:rPr>
                          <w:t xml:space="preserve"> </w:t>
                        </w:r>
                      </w:p>
                      <w:p w14:paraId="00137490" w14:textId="77777777" w:rsidR="002B5CE3" w:rsidRDefault="002B5CE3" w:rsidP="004B219E">
                        <w:pPr>
                          <w:spacing w:after="0" w:line="240" w:lineRule="auto"/>
                          <w:rPr>
                            <w:rFonts w:cs="Segoe UI"/>
                            <w:b/>
                            <w:sz w:val="21"/>
                            <w:szCs w:val="21"/>
                          </w:rPr>
                        </w:pPr>
                      </w:p>
                      <w:p w14:paraId="67E759E2" w14:textId="38EF0649" w:rsidR="00125381" w:rsidRPr="00125381" w:rsidRDefault="00125381" w:rsidP="00125381">
                        <w:pPr>
                          <w:pStyle w:val="ListParagraph"/>
                          <w:numPr>
                            <w:ilvl w:val="0"/>
                            <w:numId w:val="10"/>
                          </w:numPr>
                          <w:rPr>
                            <w:rFonts w:cs="Arial"/>
                          </w:rPr>
                        </w:pPr>
                        <w:r w:rsidRPr="00125381">
                          <w:rPr>
                            <w:rFonts w:cs="Arial"/>
                          </w:rPr>
                          <w:t xml:space="preserve">Served dual roles as Cyber Security Enterprise Architect and Enterprise Architect; led multi-million-pound cyber transformation program, implementing EDR, AM, SWG, PAM, and IDAM services. </w:t>
                        </w:r>
                      </w:p>
                      <w:p w14:paraId="3170158F" w14:textId="49EC6307" w:rsidR="00125381" w:rsidRPr="00125381" w:rsidRDefault="00125381" w:rsidP="00125381">
                        <w:pPr>
                          <w:pStyle w:val="ListParagraph"/>
                          <w:numPr>
                            <w:ilvl w:val="0"/>
                            <w:numId w:val="10"/>
                          </w:numPr>
                          <w:rPr>
                            <w:rFonts w:cs="Arial"/>
                          </w:rPr>
                        </w:pPr>
                        <w:r w:rsidRPr="00125381">
                          <w:rPr>
                            <w:rFonts w:cs="Arial"/>
                          </w:rPr>
                          <w:t xml:space="preserve">Developed delivery/resourcing plans across teams; owned SOC/MSS tender process, including vendor onboarding and coordination. </w:t>
                        </w:r>
                      </w:p>
                      <w:p w14:paraId="33F7DC5A" w14:textId="66F51CAD" w:rsidR="00125381" w:rsidRPr="00125381" w:rsidRDefault="00125381" w:rsidP="00125381">
                        <w:pPr>
                          <w:pStyle w:val="ListParagraph"/>
                          <w:numPr>
                            <w:ilvl w:val="0"/>
                            <w:numId w:val="10"/>
                          </w:numPr>
                          <w:rPr>
                            <w:rFonts w:cs="Arial"/>
                          </w:rPr>
                        </w:pPr>
                        <w:r w:rsidRPr="00125381">
                          <w:rPr>
                            <w:rFonts w:cs="Arial"/>
                          </w:rPr>
                          <w:t>Chaired university-wide Design Authority board; established and evangeli</w:t>
                        </w:r>
                        <w:r w:rsidR="004E6CB7">
                          <w:rPr>
                            <w:rFonts w:cs="Arial"/>
                          </w:rPr>
                          <w:t>s</w:t>
                        </w:r>
                        <w:r w:rsidRPr="00125381">
                          <w:rPr>
                            <w:rFonts w:cs="Arial"/>
                          </w:rPr>
                          <w:t xml:space="preserve">ed Enterprise Architecture principles for alignment and best practices. </w:t>
                        </w:r>
                      </w:p>
                      <w:p w14:paraId="46CD3486" w14:textId="2372BE53" w:rsidR="00125381" w:rsidRPr="00125381" w:rsidRDefault="00125381" w:rsidP="00125381">
                        <w:pPr>
                          <w:pStyle w:val="ListParagraph"/>
                          <w:numPr>
                            <w:ilvl w:val="0"/>
                            <w:numId w:val="10"/>
                          </w:numPr>
                          <w:rPr>
                            <w:rFonts w:cs="Arial"/>
                          </w:rPr>
                        </w:pPr>
                        <w:r w:rsidRPr="00125381">
                          <w:rPr>
                            <w:rFonts w:cs="Arial"/>
                          </w:rPr>
                          <w:t xml:space="preserve">Secured/optimized Azure and M365 services (£2m+ annual spend); focused on cloud security architecture and hybrid cloud for sensitive research. </w:t>
                        </w:r>
                      </w:p>
                      <w:p w14:paraId="26E7AF75" w14:textId="32B104CC" w:rsidR="00BF3E3E" w:rsidRDefault="00125381" w:rsidP="00D16396">
                        <w:pPr>
                          <w:pStyle w:val="ListParagraph"/>
                          <w:numPr>
                            <w:ilvl w:val="0"/>
                            <w:numId w:val="10"/>
                          </w:numPr>
                          <w:rPr>
                            <w:rFonts w:cs="Arial"/>
                          </w:rPr>
                        </w:pPr>
                        <w:r w:rsidRPr="00125381">
                          <w:rPr>
                            <w:rFonts w:cs="Arial"/>
                          </w:rPr>
                          <w:t>Reset stalled cloud migration via process/people/architecture changes; proposed/recruited for Cloud Centre of Excellence (</w:t>
                        </w:r>
                        <w:proofErr w:type="spellStart"/>
                        <w:r w:rsidRPr="00125381">
                          <w:rPr>
                            <w:rFonts w:cs="Arial"/>
                          </w:rPr>
                          <w:t>CCoE</w:t>
                        </w:r>
                        <w:proofErr w:type="spellEnd"/>
                        <w:r w:rsidRPr="00125381">
                          <w:rPr>
                            <w:rFonts w:cs="Arial"/>
                          </w:rPr>
                          <w:t xml:space="preserve">). </w:t>
                        </w:r>
                      </w:p>
                      <w:p w14:paraId="606DF120" w14:textId="74C84C16" w:rsidR="00D16396" w:rsidRPr="00D16396" w:rsidRDefault="00D16396" w:rsidP="00D16396">
                        <w:pPr>
                          <w:pStyle w:val="ListParagraph"/>
                          <w:numPr>
                            <w:ilvl w:val="0"/>
                            <w:numId w:val="10"/>
                          </w:numPr>
                          <w:rPr>
                            <w:rFonts w:cs="Arial"/>
                          </w:rPr>
                        </w:pPr>
                        <w:r w:rsidRPr="00125381">
                          <w:rPr>
                            <w:rFonts w:cs="Arial"/>
                          </w:rPr>
                          <w:t>Developed data storage/lifecycle/compliance strategies (7 PB+ data); standardized against Microsoft Enterprise Scale Framework; maximized vendor value.</w:t>
                        </w:r>
                      </w:p>
                      <w:p w14:paraId="3F84374D" w14:textId="1AF8AE49" w:rsidR="00BF3E3E" w:rsidRPr="00BF3E3E" w:rsidRDefault="00181382" w:rsidP="00BF3E3E">
                        <w:pPr>
                          <w:spacing w:after="0" w:line="240" w:lineRule="auto"/>
                          <w:rPr>
                            <w:rFonts w:ascii="Segoe UI" w:hAnsi="Segoe UI" w:cs="Segoe UI"/>
                            <w:b/>
                            <w:sz w:val="21"/>
                            <w:szCs w:val="21"/>
                          </w:rPr>
                        </w:pPr>
                        <w:r>
                          <w:rPr>
                            <w:rFonts w:cs="Arial"/>
                            <w:b/>
                          </w:rPr>
                          <w:t xml:space="preserve">Technical Architect - </w:t>
                        </w:r>
                        <w:r w:rsidR="00BF3E3E">
                          <w:rPr>
                            <w:rFonts w:cs="Arial"/>
                            <w:b/>
                          </w:rPr>
                          <w:t>Manchester Metropolitan</w:t>
                        </w:r>
                        <w:r w:rsidR="00A97867">
                          <w:rPr>
                            <w:rFonts w:cs="Arial"/>
                            <w:b/>
                          </w:rPr>
                          <w:t xml:space="preserve"> University</w:t>
                        </w:r>
                        <w:r w:rsidR="00BF3E3E" w:rsidRPr="00BF3E3E">
                          <w:rPr>
                            <w:rFonts w:cs="Arial"/>
                            <w:b/>
                          </w:rPr>
                          <w:t xml:space="preserve"> (</w:t>
                        </w:r>
                        <w:r w:rsidR="00584392">
                          <w:rPr>
                            <w:rFonts w:cs="Arial"/>
                            <w:b/>
                          </w:rPr>
                          <w:t>Jan</w:t>
                        </w:r>
                        <w:r w:rsidR="00BF3E3E" w:rsidRPr="00BF3E3E">
                          <w:rPr>
                            <w:rFonts w:cs="Arial"/>
                            <w:b/>
                          </w:rPr>
                          <w:t xml:space="preserve"> 20</w:t>
                        </w:r>
                        <w:r w:rsidR="00C13CE1">
                          <w:rPr>
                            <w:rFonts w:cs="Arial"/>
                            <w:b/>
                          </w:rPr>
                          <w:t>20</w:t>
                        </w:r>
                        <w:r w:rsidR="00BF3E3E" w:rsidRPr="00BF3E3E">
                          <w:rPr>
                            <w:rFonts w:cs="Arial"/>
                            <w:b/>
                          </w:rPr>
                          <w:t xml:space="preserve"> – </w:t>
                        </w:r>
                        <w:r w:rsidR="00584392">
                          <w:rPr>
                            <w:rFonts w:cs="Arial"/>
                            <w:b/>
                          </w:rPr>
                          <w:t>Oct</w:t>
                        </w:r>
                        <w:r w:rsidR="00BF3E3E" w:rsidRPr="00BF3E3E">
                          <w:rPr>
                            <w:rFonts w:cs="Arial"/>
                            <w:b/>
                          </w:rPr>
                          <w:t xml:space="preserve"> </w:t>
                        </w:r>
                        <w:r w:rsidR="00C13CE1">
                          <w:rPr>
                            <w:rFonts w:cs="Arial"/>
                            <w:b/>
                          </w:rPr>
                          <w:t>2020</w:t>
                        </w:r>
                        <w:r w:rsidR="00BF3E3E" w:rsidRPr="00BF3E3E">
                          <w:rPr>
                            <w:rFonts w:cs="Arial"/>
                            <w:b/>
                          </w:rPr>
                          <w:t>)</w:t>
                        </w:r>
                        <w:r w:rsidR="00BF3E3E">
                          <w:rPr>
                            <w:rFonts w:cs="Arial"/>
                            <w:b/>
                          </w:rPr>
                          <w:t xml:space="preserve"> </w:t>
                        </w:r>
                      </w:p>
                      <w:p w14:paraId="4E4A5DFD" w14:textId="77777777" w:rsidR="00BF3E3E" w:rsidRPr="00C37D8C" w:rsidRDefault="00BF3E3E" w:rsidP="00BF3E3E">
                        <w:pPr>
                          <w:spacing w:after="0" w:line="240" w:lineRule="auto"/>
                          <w:rPr>
                            <w:rFonts w:cs="Arial"/>
                            <w:b/>
                            <w:color w:val="3B3E42"/>
                          </w:rPr>
                        </w:pPr>
                      </w:p>
                      <w:p w14:paraId="52452DFA" w14:textId="5674F4AB" w:rsidR="007D077C" w:rsidRPr="007D077C" w:rsidRDefault="007D077C" w:rsidP="007D077C">
                        <w:pPr>
                          <w:pStyle w:val="ListParagraph"/>
                          <w:numPr>
                            <w:ilvl w:val="0"/>
                            <w:numId w:val="10"/>
                          </w:numPr>
                          <w:rPr>
                            <w:rFonts w:cs="Arial"/>
                          </w:rPr>
                        </w:pPr>
                        <w:r w:rsidRPr="007D077C">
                          <w:rPr>
                            <w:rFonts w:cs="Arial"/>
                          </w:rPr>
                          <w:t>Hands-on technical role stabili</w:t>
                        </w:r>
                        <w:r w:rsidR="0090380C">
                          <w:rPr>
                            <w:rFonts w:cs="Arial"/>
                          </w:rPr>
                          <w:t>s</w:t>
                        </w:r>
                        <w:r w:rsidRPr="007D077C">
                          <w:rPr>
                            <w:rFonts w:cs="Arial"/>
                          </w:rPr>
                          <w:t>ing and optimi</w:t>
                        </w:r>
                        <w:r w:rsidR="0090380C">
                          <w:rPr>
                            <w:rFonts w:cs="Arial"/>
                          </w:rPr>
                          <w:t>s</w:t>
                        </w:r>
                        <w:r w:rsidRPr="007D077C">
                          <w:rPr>
                            <w:rFonts w:cs="Arial"/>
                          </w:rPr>
                          <w:t>ing rapidly grown Azure cloud service lacking standards; ultimately standardi</w:t>
                        </w:r>
                        <w:r w:rsidR="0090380C">
                          <w:rPr>
                            <w:rFonts w:cs="Arial"/>
                          </w:rPr>
                          <w:t>s</w:t>
                        </w:r>
                        <w:r w:rsidRPr="007D077C">
                          <w:rPr>
                            <w:rFonts w:cs="Arial"/>
                          </w:rPr>
                          <w:t>ed and optimi</w:t>
                        </w:r>
                        <w:r w:rsidR="0090380C">
                          <w:rPr>
                            <w:rFonts w:cs="Arial"/>
                          </w:rPr>
                          <w:t>s</w:t>
                        </w:r>
                        <w:r w:rsidRPr="007D077C">
                          <w:rPr>
                            <w:rFonts w:cs="Arial"/>
                          </w:rPr>
                          <w:t xml:space="preserve">ed £20m+ investment. </w:t>
                        </w:r>
                      </w:p>
                      <w:p w14:paraId="4301A217" w14:textId="50FFD6E4" w:rsidR="007D077C" w:rsidRPr="007D077C" w:rsidRDefault="007D077C" w:rsidP="007D077C">
                        <w:pPr>
                          <w:pStyle w:val="ListParagraph"/>
                          <w:numPr>
                            <w:ilvl w:val="0"/>
                            <w:numId w:val="10"/>
                          </w:numPr>
                          <w:rPr>
                            <w:rFonts w:cs="Arial"/>
                          </w:rPr>
                        </w:pPr>
                        <w:r w:rsidRPr="007D077C">
                          <w:rPr>
                            <w:rFonts w:cs="Arial"/>
                          </w:rPr>
                          <w:t xml:space="preserve">Supported large agile project on Data Management and Integration; established secure application development and integration platform. </w:t>
                        </w:r>
                      </w:p>
                      <w:p w14:paraId="30B43721" w14:textId="016D2EA7" w:rsidR="007D077C" w:rsidRPr="007D077C" w:rsidRDefault="007D077C" w:rsidP="007D077C">
                        <w:pPr>
                          <w:pStyle w:val="ListParagraph"/>
                          <w:numPr>
                            <w:ilvl w:val="0"/>
                            <w:numId w:val="10"/>
                          </w:numPr>
                          <w:rPr>
                            <w:rFonts w:cs="Arial"/>
                          </w:rPr>
                        </w:pPr>
                        <w:r w:rsidRPr="007D077C">
                          <w:rPr>
                            <w:rFonts w:cs="Arial"/>
                          </w:rPr>
                          <w:t xml:space="preserve">Introduced advanced cognitive services and knowledge base (KB) based bot for interactive web chat to help answer and deal with "Clearing" process. </w:t>
                        </w:r>
                      </w:p>
                      <w:p w14:paraId="3093DF4D" w14:textId="126720BB" w:rsidR="00BF3E3E" w:rsidRDefault="007D077C" w:rsidP="0090380C">
                        <w:pPr>
                          <w:pStyle w:val="ListParagraph"/>
                          <w:numPr>
                            <w:ilvl w:val="0"/>
                            <w:numId w:val="10"/>
                          </w:numPr>
                          <w:rPr>
                            <w:rFonts w:cs="Arial"/>
                          </w:rPr>
                        </w:pPr>
                        <w:r w:rsidRPr="007D077C">
                          <w:rPr>
                            <w:rFonts w:cs="Arial"/>
                          </w:rPr>
                          <w:t xml:space="preserve">Trained/mentored teams on modern cloud transition; collaborated with development teams for seamless adoption. </w:t>
                        </w:r>
                      </w:p>
                      <w:p w14:paraId="7AA25B0E" w14:textId="418C16C1" w:rsidR="0090380C" w:rsidRPr="0090380C" w:rsidRDefault="0090380C" w:rsidP="0090380C">
                        <w:pPr>
                          <w:pStyle w:val="ListParagraph"/>
                          <w:numPr>
                            <w:ilvl w:val="0"/>
                            <w:numId w:val="10"/>
                          </w:numPr>
                          <w:rPr>
                            <w:rFonts w:cs="Arial"/>
                          </w:rPr>
                        </w:pPr>
                        <w:r w:rsidRPr="007D077C">
                          <w:rPr>
                            <w:rFonts w:cs="Arial"/>
                          </w:rPr>
                          <w:t>Developed Windows Virtual Desktop PoC to support agile working during COVID.</w:t>
                        </w:r>
                      </w:p>
                      <w:p w14:paraId="13BEFC9E" w14:textId="483C8506" w:rsidR="00C13CE1" w:rsidRDefault="00452FEB" w:rsidP="00C13CE1">
                        <w:pPr>
                          <w:spacing w:after="0" w:line="240" w:lineRule="auto"/>
                          <w:rPr>
                            <w:rFonts w:cs="Arial"/>
                            <w:b/>
                          </w:rPr>
                        </w:pPr>
                        <w:r>
                          <w:rPr>
                            <w:rFonts w:cs="Arial"/>
                            <w:b/>
                          </w:rPr>
                          <w:t xml:space="preserve">Enterprise Security Architect - </w:t>
                        </w:r>
                        <w:r w:rsidR="001F5ADA">
                          <w:rPr>
                            <w:rFonts w:cs="Arial"/>
                            <w:b/>
                          </w:rPr>
                          <w:t xml:space="preserve">SOCITM / </w:t>
                        </w:r>
                        <w:r w:rsidR="00584392">
                          <w:rPr>
                            <w:rFonts w:cs="Arial"/>
                            <w:b/>
                          </w:rPr>
                          <w:t>Birmingham City Council</w:t>
                        </w:r>
                        <w:r w:rsidR="00584392" w:rsidRPr="00BF3E3E">
                          <w:rPr>
                            <w:rFonts w:cs="Arial"/>
                            <w:b/>
                          </w:rPr>
                          <w:t xml:space="preserve"> (</w:t>
                        </w:r>
                        <w:r w:rsidR="002E2C2E">
                          <w:rPr>
                            <w:rFonts w:cs="Arial"/>
                            <w:b/>
                          </w:rPr>
                          <w:t>Mar</w:t>
                        </w:r>
                        <w:r w:rsidR="00584392" w:rsidRPr="00BF3E3E">
                          <w:rPr>
                            <w:rFonts w:cs="Arial"/>
                            <w:b/>
                          </w:rPr>
                          <w:t xml:space="preserve"> 20</w:t>
                        </w:r>
                        <w:r w:rsidR="00C13CE1">
                          <w:rPr>
                            <w:rFonts w:cs="Arial"/>
                            <w:b/>
                          </w:rPr>
                          <w:t>19</w:t>
                        </w:r>
                        <w:r w:rsidR="00584392" w:rsidRPr="00BF3E3E">
                          <w:rPr>
                            <w:rFonts w:cs="Arial"/>
                            <w:b/>
                          </w:rPr>
                          <w:t xml:space="preserve"> – </w:t>
                        </w:r>
                        <w:r w:rsidR="00C13CE1">
                          <w:rPr>
                            <w:rFonts w:cs="Arial"/>
                            <w:b/>
                          </w:rPr>
                          <w:t>Jan</w:t>
                        </w:r>
                        <w:r w:rsidR="00584392" w:rsidRPr="00BF3E3E">
                          <w:rPr>
                            <w:rFonts w:cs="Arial"/>
                            <w:b/>
                          </w:rPr>
                          <w:t xml:space="preserve"> </w:t>
                        </w:r>
                        <w:r w:rsidR="00C13CE1">
                          <w:rPr>
                            <w:rFonts w:cs="Arial"/>
                            <w:b/>
                          </w:rPr>
                          <w:t>2020</w:t>
                        </w:r>
                        <w:r w:rsidR="00584392" w:rsidRPr="00BF3E3E">
                          <w:rPr>
                            <w:rFonts w:cs="Arial"/>
                            <w:b/>
                          </w:rPr>
                          <w:t>)</w:t>
                        </w:r>
                        <w:r w:rsidR="00584392">
                          <w:rPr>
                            <w:rFonts w:cs="Arial"/>
                            <w:b/>
                          </w:rPr>
                          <w:t xml:space="preserve"> </w:t>
                        </w:r>
                      </w:p>
                      <w:p w14:paraId="13BD9418" w14:textId="77777777" w:rsidR="001F5ADA" w:rsidRPr="00C13CE1" w:rsidRDefault="001F5ADA" w:rsidP="00C13CE1">
                        <w:pPr>
                          <w:spacing w:after="0" w:line="240" w:lineRule="auto"/>
                          <w:rPr>
                            <w:rFonts w:cs="Arial"/>
                          </w:rPr>
                        </w:pPr>
                      </w:p>
                      <w:p w14:paraId="4AE46C82" w14:textId="5658BC93" w:rsidR="001D2CDE" w:rsidRDefault="001D2CDE" w:rsidP="001D2CDE">
                        <w:pPr>
                          <w:pStyle w:val="ListParagraph"/>
                          <w:numPr>
                            <w:ilvl w:val="0"/>
                            <w:numId w:val="10"/>
                          </w:numPr>
                          <w:spacing w:after="0"/>
                          <w:rPr>
                            <w:rFonts w:cs="Arial"/>
                          </w:rPr>
                        </w:pPr>
                        <w:r w:rsidRPr="001D2CDE">
                          <w:rPr>
                            <w:rFonts w:cs="Arial"/>
                          </w:rPr>
                          <w:t xml:space="preserve">Delivered </w:t>
                        </w:r>
                        <w:r w:rsidR="009054AD" w:rsidRPr="001D2CDE">
                          <w:rPr>
                            <w:rFonts w:cs="Arial"/>
                          </w:rPr>
                          <w:t>5</w:t>
                        </w:r>
                        <w:r w:rsidR="009054AD">
                          <w:rPr>
                            <w:rFonts w:cs="Arial"/>
                          </w:rPr>
                          <w:t>- and 10-year</w:t>
                        </w:r>
                        <w:r w:rsidRPr="001D2CDE">
                          <w:rPr>
                            <w:rFonts w:cs="Arial"/>
                          </w:rPr>
                          <w:t xml:space="preserve"> </w:t>
                        </w:r>
                        <w:r w:rsidR="00D47EAE">
                          <w:rPr>
                            <w:rFonts w:cs="Arial"/>
                          </w:rPr>
                          <w:t xml:space="preserve">comprehensive </w:t>
                        </w:r>
                        <w:r w:rsidRPr="001D2CDE">
                          <w:rPr>
                            <w:rFonts w:cs="Arial"/>
                          </w:rPr>
                          <w:t>cyber roadmap for Commonwealth Games</w:t>
                        </w:r>
                        <w:r w:rsidR="00D47EAE">
                          <w:rPr>
                            <w:rFonts w:cs="Arial"/>
                          </w:rPr>
                          <w:t xml:space="preserve"> and the exit from long term managed services contract</w:t>
                        </w:r>
                        <w:r w:rsidRPr="001D2CDE">
                          <w:rPr>
                            <w:rFonts w:cs="Arial"/>
                          </w:rPr>
                          <w:t>.</w:t>
                        </w:r>
                      </w:p>
                      <w:p w14:paraId="1FAD9279" w14:textId="3CB632CB" w:rsidR="00F4352A" w:rsidRPr="001D2CDE" w:rsidRDefault="00F4352A" w:rsidP="001D2CDE">
                        <w:pPr>
                          <w:pStyle w:val="ListParagraph"/>
                          <w:numPr>
                            <w:ilvl w:val="0"/>
                            <w:numId w:val="10"/>
                          </w:numPr>
                          <w:spacing w:after="0"/>
                          <w:rPr>
                            <w:rFonts w:cs="Arial"/>
                          </w:rPr>
                        </w:pPr>
                        <w:r>
                          <w:rPr>
                            <w:rFonts w:cs="Arial"/>
                          </w:rPr>
                          <w:t xml:space="preserve">Aided in selection and recruitment of new Cyber Security function. </w:t>
                        </w:r>
                      </w:p>
                      <w:p w14:paraId="451E340B" w14:textId="1B4A88F7" w:rsidR="00C13CE1" w:rsidRDefault="00C13CE1" w:rsidP="00C13CE1">
                        <w:pPr>
                          <w:spacing w:after="0" w:line="240" w:lineRule="auto"/>
                          <w:rPr>
                            <w:rFonts w:cs="Arial"/>
                          </w:rPr>
                        </w:pPr>
                      </w:p>
                      <w:p w14:paraId="66C54B69" w14:textId="65D1F6D6" w:rsidR="00C13CE1" w:rsidRPr="00710004" w:rsidRDefault="009813D4" w:rsidP="00C13CE1">
                        <w:pPr>
                          <w:spacing w:after="0" w:line="240" w:lineRule="auto"/>
                          <w:rPr>
                            <w:rFonts w:cs="Arial"/>
                          </w:rPr>
                        </w:pPr>
                        <w:r>
                          <w:rPr>
                            <w:rFonts w:cs="Arial"/>
                            <w:b/>
                          </w:rPr>
                          <w:t xml:space="preserve">Enterprise Architect - </w:t>
                        </w:r>
                        <w:r w:rsidR="00C13CE1">
                          <w:rPr>
                            <w:rFonts w:cs="Arial"/>
                            <w:b/>
                          </w:rPr>
                          <w:t>Insight Services (</w:t>
                        </w:r>
                        <w:r w:rsidR="0038410B">
                          <w:rPr>
                            <w:rFonts w:cs="Arial"/>
                            <w:b/>
                          </w:rPr>
                          <w:t>Oct 2015</w:t>
                        </w:r>
                        <w:r w:rsidR="00C13CE1">
                          <w:rPr>
                            <w:rFonts w:cs="Arial"/>
                            <w:b/>
                          </w:rPr>
                          <w:t xml:space="preserve"> – Oct </w:t>
                        </w:r>
                        <w:r w:rsidR="0038410B">
                          <w:rPr>
                            <w:rFonts w:cs="Arial"/>
                            <w:b/>
                          </w:rPr>
                          <w:t>20</w:t>
                        </w:r>
                        <w:r w:rsidR="00C13CE1">
                          <w:rPr>
                            <w:rFonts w:cs="Arial"/>
                            <w:b/>
                          </w:rPr>
                          <w:t xml:space="preserve">19) </w:t>
                        </w:r>
                      </w:p>
                      <w:p w14:paraId="46FB8CE1" w14:textId="77777777" w:rsidR="00CA402C" w:rsidRPr="00CA402C" w:rsidRDefault="00CA402C" w:rsidP="00CA402C">
                        <w:pPr>
                          <w:spacing w:after="0"/>
                          <w:rPr>
                            <w:rFonts w:cs="Arial"/>
                          </w:rPr>
                        </w:pPr>
                      </w:p>
                      <w:p w14:paraId="7D9164ED" w14:textId="40FB4771" w:rsidR="007E0DE0" w:rsidRPr="007E0DE0" w:rsidRDefault="007E0DE0" w:rsidP="007E0DE0">
                        <w:pPr>
                          <w:pStyle w:val="ListParagraph"/>
                          <w:numPr>
                            <w:ilvl w:val="0"/>
                            <w:numId w:val="10"/>
                          </w:numPr>
                          <w:rPr>
                            <w:rFonts w:cs="Arial"/>
                          </w:rPr>
                        </w:pPr>
                        <w:r w:rsidRPr="007E0DE0">
                          <w:rPr>
                            <w:rFonts w:cs="Arial"/>
                          </w:rPr>
                          <w:t xml:space="preserve">Operated </w:t>
                        </w:r>
                        <w:r w:rsidR="00250A42">
                          <w:rPr>
                            <w:rFonts w:cs="Arial"/>
                          </w:rPr>
                          <w:t>into</w:t>
                        </w:r>
                        <w:r w:rsidRPr="007E0DE0">
                          <w:rPr>
                            <w:rFonts w:cs="Arial"/>
                          </w:rPr>
                          <w:t xml:space="preserve"> VP level in $6bn+ global services company; reported to EMEA Leadership to drive reseller-to-services transformation; defined/engineered roadmap for cloud and cyber security packaged offerings. </w:t>
                        </w:r>
                      </w:p>
                      <w:p w14:paraId="4DD9E1D1" w14:textId="727EE05C" w:rsidR="007E0DE0" w:rsidRPr="007E0DE0" w:rsidRDefault="007E0DE0" w:rsidP="007E0DE0">
                        <w:pPr>
                          <w:pStyle w:val="ListParagraph"/>
                          <w:numPr>
                            <w:ilvl w:val="0"/>
                            <w:numId w:val="10"/>
                          </w:numPr>
                          <w:rPr>
                            <w:rFonts w:cs="Arial"/>
                          </w:rPr>
                        </w:pPr>
                        <w:r w:rsidRPr="007E0DE0">
                          <w:rPr>
                            <w:rFonts w:cs="Arial"/>
                          </w:rPr>
                          <w:t xml:space="preserve">Provided strategic technical consultancy across levels (EMEA President to delivery teams); collaborated with sales leaders/clients to capture needs, demand, and market opportunities. </w:t>
                        </w:r>
                      </w:p>
                      <w:p w14:paraId="3AB8E35F" w14:textId="57A08DA0" w:rsidR="007E0DE0" w:rsidRPr="007E0DE0" w:rsidRDefault="007E0DE0" w:rsidP="007E0DE0">
                        <w:pPr>
                          <w:pStyle w:val="ListParagraph"/>
                          <w:numPr>
                            <w:ilvl w:val="0"/>
                            <w:numId w:val="10"/>
                          </w:numPr>
                          <w:rPr>
                            <w:rFonts w:cs="Arial"/>
                          </w:rPr>
                        </w:pPr>
                        <w:r w:rsidRPr="007E0DE0">
                          <w:rPr>
                            <w:rFonts w:cs="Arial"/>
                          </w:rPr>
                          <w:t xml:space="preserve">Enabled sales/technical teams via training programs and mentoring; fostered skills alignment with emerging service portfolios. </w:t>
                        </w:r>
                      </w:p>
                      <w:p w14:paraId="61F7822F" w14:textId="25C41378" w:rsidR="007E0DE0" w:rsidRPr="007E0DE0" w:rsidRDefault="007E0DE0" w:rsidP="007E0DE0">
                        <w:pPr>
                          <w:pStyle w:val="ListParagraph"/>
                          <w:numPr>
                            <w:ilvl w:val="0"/>
                            <w:numId w:val="10"/>
                          </w:numPr>
                          <w:rPr>
                            <w:rFonts w:cs="Arial"/>
                          </w:rPr>
                        </w:pPr>
                        <w:r w:rsidRPr="007E0DE0">
                          <w:rPr>
                            <w:rFonts w:cs="Arial"/>
                          </w:rPr>
                          <w:t xml:space="preserve">Developed repeatable, scalable packaged services for Hybrid Cloud, Modern Workplace, and IT Security; ensured market differentiation and client alignment. </w:t>
                        </w:r>
                      </w:p>
                      <w:p w14:paraId="6F4A3AA2" w14:textId="6AAEEC49" w:rsidR="007E0DE0" w:rsidRDefault="007E0DE0" w:rsidP="007E0DE0">
                        <w:pPr>
                          <w:pStyle w:val="ListParagraph"/>
                          <w:numPr>
                            <w:ilvl w:val="0"/>
                            <w:numId w:val="10"/>
                          </w:numPr>
                          <w:rPr>
                            <w:rFonts w:cs="Arial"/>
                          </w:rPr>
                        </w:pPr>
                        <w:r w:rsidRPr="007E0DE0">
                          <w:rPr>
                            <w:rFonts w:cs="Arial"/>
                          </w:rPr>
                          <w:t xml:space="preserve">Partnered with vendors (Microsoft, Cisco, VMware, Symantec) and delivery partners; standardized portfolios across EMEA/global teams for innovation and scalability. </w:t>
                        </w:r>
                      </w:p>
                      <w:p w14:paraId="171B5D6C" w14:textId="0FD1ED6C" w:rsidR="007E0DE0" w:rsidRPr="007E0DE0" w:rsidRDefault="007E0DE0" w:rsidP="007E0DE0">
                        <w:pPr>
                          <w:pStyle w:val="ListParagraph"/>
                          <w:numPr>
                            <w:ilvl w:val="0"/>
                            <w:numId w:val="10"/>
                          </w:numPr>
                          <w:rPr>
                            <w:rFonts w:cs="Arial"/>
                          </w:rPr>
                        </w:pPr>
                        <w:r w:rsidRPr="007E0DE0">
                          <w:rPr>
                            <w:rFonts w:cs="Arial"/>
                          </w:rPr>
                          <w:lastRenderedPageBreak/>
                          <w:t>Refined go-to-market strategies with sales/marketing/training; supported pilot deliveries, iterations, and rollouts; defined commercial targets/business plans; led major Azure cloud transformation for automotive client (750+ servers migrated, DevOps/containers/APIs/serverless/CI/CD/CosmosDB introduced).</w:t>
                        </w:r>
                      </w:p>
                      <w:p w14:paraId="0DFBA35F" w14:textId="3FCF273C" w:rsidR="0038410B" w:rsidRPr="00710004" w:rsidRDefault="009813D4" w:rsidP="0038410B">
                        <w:pPr>
                          <w:spacing w:after="0" w:line="240" w:lineRule="auto"/>
                          <w:rPr>
                            <w:rFonts w:cs="Arial"/>
                          </w:rPr>
                        </w:pPr>
                        <w:r>
                          <w:rPr>
                            <w:rFonts w:cs="Arial"/>
                            <w:b/>
                          </w:rPr>
                          <w:t xml:space="preserve">Solution Architect - </w:t>
                        </w:r>
                        <w:r w:rsidR="0038410B">
                          <w:rPr>
                            <w:rFonts w:cs="Arial"/>
                            <w:b/>
                          </w:rPr>
                          <w:t>Co-operative Group (Jun 201</w:t>
                        </w:r>
                        <w:r w:rsidR="00961F96">
                          <w:rPr>
                            <w:rFonts w:cs="Arial"/>
                            <w:b/>
                          </w:rPr>
                          <w:t>5</w:t>
                        </w:r>
                        <w:r w:rsidR="0038410B">
                          <w:rPr>
                            <w:rFonts w:cs="Arial"/>
                            <w:b/>
                          </w:rPr>
                          <w:t xml:space="preserve"> – Oct 201</w:t>
                        </w:r>
                        <w:r w:rsidR="00961F96">
                          <w:rPr>
                            <w:rFonts w:cs="Arial"/>
                            <w:b/>
                          </w:rPr>
                          <w:t>5</w:t>
                        </w:r>
                        <w:r w:rsidR="0038410B">
                          <w:rPr>
                            <w:rFonts w:cs="Arial"/>
                            <w:b/>
                          </w:rPr>
                          <w:t xml:space="preserve">) </w:t>
                        </w:r>
                      </w:p>
                      <w:p w14:paraId="09B71FB9" w14:textId="77777777" w:rsidR="0038410B" w:rsidRDefault="0038410B" w:rsidP="0038410B">
                        <w:pPr>
                          <w:pStyle w:val="ListParagraph"/>
                          <w:spacing w:after="0" w:line="240" w:lineRule="auto"/>
                          <w:ind w:left="360"/>
                          <w:rPr>
                            <w:rFonts w:cs="Arial"/>
                          </w:rPr>
                        </w:pPr>
                      </w:p>
                      <w:p w14:paraId="59642CCE" w14:textId="77777777" w:rsidR="00C37D8C" w:rsidRPr="0081400E" w:rsidRDefault="0038410B" w:rsidP="005B4871">
                        <w:pPr>
                          <w:pStyle w:val="ListParagraph"/>
                          <w:numPr>
                            <w:ilvl w:val="0"/>
                            <w:numId w:val="10"/>
                          </w:numPr>
                          <w:spacing w:after="0"/>
                          <w:rPr>
                            <w:rFonts w:cs="Arial"/>
                          </w:rPr>
                        </w:pPr>
                        <w:r w:rsidRPr="0081400E">
                          <w:rPr>
                            <w:rFonts w:cs="Arial"/>
                          </w:rPr>
                          <w:t>The Co-operative bank was separating from the rest of the group (Funeral Care, Retail, Insurance, etc.) and taking a large element of the technical security services with them. I was engaged to help develop a technical investment roadmap for ICT security services, working across all internal groups/teams to ensure a joined-up vision for how security services would be developed and sustained. The roadmap was fully documented, agreed and signed off</w:t>
                        </w:r>
                        <w:r w:rsidR="004A2FC4" w:rsidRPr="0081400E">
                          <w:rPr>
                            <w:rFonts w:cs="Arial"/>
                          </w:rPr>
                          <w:t xml:space="preserve"> by senior management teams</w:t>
                        </w:r>
                        <w:r w:rsidRPr="0081400E">
                          <w:rPr>
                            <w:rFonts w:cs="Arial"/>
                          </w:rPr>
                          <w:t xml:space="preserve"> within a </w:t>
                        </w:r>
                        <w:proofErr w:type="gramStart"/>
                        <w:r w:rsidRPr="0081400E">
                          <w:rPr>
                            <w:rFonts w:cs="Arial"/>
                          </w:rPr>
                          <w:t>3 month</w:t>
                        </w:r>
                        <w:proofErr w:type="gramEnd"/>
                        <w:r w:rsidRPr="0081400E">
                          <w:rPr>
                            <w:rFonts w:cs="Arial"/>
                          </w:rPr>
                          <w:t xml:space="preserve"> period.  </w:t>
                        </w:r>
                      </w:p>
                      <w:p w14:paraId="275EBBAA" w14:textId="086F5550" w:rsidR="003D0F78" w:rsidRPr="003D0F78" w:rsidRDefault="003D0F78" w:rsidP="003D0F78">
                        <w:pPr>
                          <w:pStyle w:val="ListParagraph"/>
                          <w:spacing w:after="0" w:line="240" w:lineRule="auto"/>
                          <w:rPr>
                            <w:rFonts w:cs="Arial"/>
                          </w:rPr>
                        </w:pPr>
                      </w:p>
                    </w:tc>
                  </w:tr>
                  <w:tr w:rsidR="00AB3B1F" w:rsidRPr="002D44B0" w14:paraId="275EBBCA" w14:textId="77777777" w:rsidTr="005A6D03">
                    <w:tc>
                      <w:tcPr>
                        <w:tcW w:w="5622" w:type="dxa"/>
                        <w:gridSpan w:val="2"/>
                      </w:tcPr>
                      <w:p w14:paraId="275EBBC8" w14:textId="4CAADE20" w:rsidR="00AB3B1F" w:rsidRPr="00212E8D" w:rsidRDefault="00AB3B1F" w:rsidP="00AB3B1F">
                        <w:pPr>
                          <w:spacing w:before="80" w:after="0" w:line="240" w:lineRule="auto"/>
                          <w:rPr>
                            <w:rFonts w:cs="Arial"/>
                            <w:b/>
                            <w:color w:val="000000" w:themeColor="text1"/>
                          </w:rPr>
                        </w:pPr>
                        <w:r w:rsidRPr="00212E8D">
                          <w:rPr>
                            <w:rFonts w:cs="Arial"/>
                            <w:b/>
                            <w:color w:val="000000" w:themeColor="text1"/>
                          </w:rPr>
                          <w:lastRenderedPageBreak/>
                          <w:t>British T</w:t>
                        </w:r>
                        <w:r w:rsidR="00A42F57" w:rsidRPr="00212E8D">
                          <w:rPr>
                            <w:rFonts w:cs="Arial"/>
                            <w:b/>
                            <w:color w:val="000000" w:themeColor="text1"/>
                          </w:rPr>
                          <w:t xml:space="preserve">elecom (BT Lancashire Services </w:t>
                        </w:r>
                        <w:r w:rsidRPr="00212E8D">
                          <w:rPr>
                            <w:rFonts w:cs="Arial"/>
                            <w:b/>
                            <w:color w:val="000000" w:themeColor="text1"/>
                          </w:rPr>
                          <w:t xml:space="preserve">Limited) </w:t>
                        </w:r>
                      </w:p>
                    </w:tc>
                    <w:tc>
                      <w:tcPr>
                        <w:tcW w:w="4382" w:type="dxa"/>
                        <w:gridSpan w:val="3"/>
                      </w:tcPr>
                      <w:p w14:paraId="275EBBC9" w14:textId="77777777" w:rsidR="00AB3B1F" w:rsidRPr="00212E8D" w:rsidRDefault="00AB3B1F" w:rsidP="00AB3B1F">
                        <w:pPr>
                          <w:spacing w:after="0" w:line="240" w:lineRule="auto"/>
                          <w:jc w:val="right"/>
                          <w:rPr>
                            <w:rFonts w:cs="Arial"/>
                            <w:b/>
                            <w:color w:val="000000" w:themeColor="text1"/>
                          </w:rPr>
                        </w:pPr>
                        <w:r w:rsidRPr="00212E8D">
                          <w:rPr>
                            <w:rFonts w:cs="Arial"/>
                            <w:b/>
                            <w:color w:val="000000" w:themeColor="text1"/>
                          </w:rPr>
                          <w:t>Full Time</w:t>
                        </w:r>
                      </w:p>
                    </w:tc>
                  </w:tr>
                  <w:tr w:rsidR="00AB3B1F" w:rsidRPr="002D44B0" w14:paraId="275EBBCE" w14:textId="77777777" w:rsidTr="005A6D03">
                    <w:tc>
                      <w:tcPr>
                        <w:tcW w:w="5622" w:type="dxa"/>
                        <w:gridSpan w:val="2"/>
                      </w:tcPr>
                      <w:p w14:paraId="275EBBCB" w14:textId="4D1EAE17" w:rsidR="00AB3B1F" w:rsidRPr="00212E8D" w:rsidRDefault="00AB3B1F" w:rsidP="002E4F3E">
                        <w:pPr>
                          <w:spacing w:after="0" w:line="240" w:lineRule="auto"/>
                          <w:rPr>
                            <w:rFonts w:cs="Arial"/>
                            <w:b/>
                            <w:color w:val="000000" w:themeColor="text1"/>
                          </w:rPr>
                        </w:pPr>
                        <w:r w:rsidRPr="00212E8D">
                          <w:rPr>
                            <w:rFonts w:cs="Arial"/>
                            <w:b/>
                            <w:color w:val="000000" w:themeColor="text1"/>
                          </w:rPr>
                          <w:t xml:space="preserve">Head of Information Security </w:t>
                        </w:r>
                      </w:p>
                    </w:tc>
                    <w:tc>
                      <w:tcPr>
                        <w:tcW w:w="4382" w:type="dxa"/>
                        <w:gridSpan w:val="3"/>
                      </w:tcPr>
                      <w:p w14:paraId="275EBBCC" w14:textId="77777777" w:rsidR="00AB3B1F" w:rsidRPr="00212E8D" w:rsidRDefault="00AB3B1F" w:rsidP="00AB3B1F">
                        <w:pPr>
                          <w:spacing w:after="0" w:line="240" w:lineRule="auto"/>
                          <w:jc w:val="right"/>
                          <w:rPr>
                            <w:rFonts w:cs="Arial"/>
                            <w:b/>
                            <w:color w:val="000000" w:themeColor="text1"/>
                          </w:rPr>
                        </w:pPr>
                        <w:r w:rsidRPr="00212E8D">
                          <w:rPr>
                            <w:rFonts w:cs="Arial"/>
                            <w:b/>
                            <w:color w:val="000000" w:themeColor="text1"/>
                          </w:rPr>
                          <w:t>November 2013 – June 2015</w:t>
                        </w:r>
                      </w:p>
                      <w:p w14:paraId="275EBBCD" w14:textId="77777777" w:rsidR="00AB3B1F" w:rsidRPr="00212E8D" w:rsidRDefault="00AB3B1F" w:rsidP="00AB3B1F">
                        <w:pPr>
                          <w:spacing w:after="0" w:line="240" w:lineRule="auto"/>
                          <w:jc w:val="right"/>
                          <w:rPr>
                            <w:rFonts w:cs="Arial"/>
                            <w:b/>
                            <w:color w:val="000000" w:themeColor="text1"/>
                          </w:rPr>
                        </w:pPr>
                        <w:r w:rsidRPr="00212E8D">
                          <w:rPr>
                            <w:rFonts w:cs="Arial"/>
                            <w:b/>
                            <w:color w:val="000000" w:themeColor="text1"/>
                          </w:rPr>
                          <w:t xml:space="preserve"> </w:t>
                        </w:r>
                      </w:p>
                    </w:tc>
                  </w:tr>
                  <w:tr w:rsidR="00AB3B1F" w:rsidRPr="002D44B0" w14:paraId="275EBBD8" w14:textId="77777777" w:rsidTr="005A6D03">
                    <w:tc>
                      <w:tcPr>
                        <w:tcW w:w="10004" w:type="dxa"/>
                        <w:gridSpan w:val="5"/>
                      </w:tcPr>
                      <w:p w14:paraId="29C3C91D" w14:textId="70189DAD" w:rsidR="0081400E" w:rsidRPr="0081400E" w:rsidRDefault="0081400E" w:rsidP="0081400E">
                        <w:pPr>
                          <w:spacing w:after="80"/>
                          <w:rPr>
                            <w:rFonts w:cs="Arial"/>
                          </w:rPr>
                        </w:pPr>
                        <w:r w:rsidRPr="0081400E">
                          <w:rPr>
                            <w:rFonts w:cs="Arial"/>
                          </w:rPr>
                          <w:t>As Head of Information Security, led a team of specialists to drive strategic transformation and compliance for the BT/Lancashire County Council partnership.</w:t>
                        </w:r>
                      </w:p>
                      <w:p w14:paraId="11720456" w14:textId="77777777" w:rsidR="0081400E" w:rsidRDefault="0081400E" w:rsidP="0081400E">
                        <w:pPr>
                          <w:pStyle w:val="ListParagraph"/>
                          <w:spacing w:after="80"/>
                          <w:ind w:left="360"/>
                          <w:rPr>
                            <w:rFonts w:cs="Arial"/>
                          </w:rPr>
                        </w:pPr>
                      </w:p>
                      <w:p w14:paraId="3A1BF32A" w14:textId="7B65F4EC" w:rsidR="0081400E" w:rsidRPr="0081400E" w:rsidRDefault="0081400E" w:rsidP="0081400E">
                        <w:pPr>
                          <w:pStyle w:val="ListParagraph"/>
                          <w:numPr>
                            <w:ilvl w:val="0"/>
                            <w:numId w:val="8"/>
                          </w:numPr>
                          <w:spacing w:after="80"/>
                          <w:rPr>
                            <w:rFonts w:cs="Arial"/>
                          </w:rPr>
                        </w:pPr>
                        <w:r w:rsidRPr="0081400E">
                          <w:rPr>
                            <w:rFonts w:cs="Arial"/>
                          </w:rPr>
                          <w:t>Owned ISMS delivery, achieving ISO27001 readiness and PSN accreditation.</w:t>
                        </w:r>
                      </w:p>
                      <w:p w14:paraId="5D4C62F4" w14:textId="77777777" w:rsidR="0081400E" w:rsidRPr="0081400E" w:rsidRDefault="0081400E" w:rsidP="0081400E">
                        <w:pPr>
                          <w:pStyle w:val="ListParagraph"/>
                          <w:numPr>
                            <w:ilvl w:val="0"/>
                            <w:numId w:val="8"/>
                          </w:numPr>
                          <w:spacing w:after="80"/>
                          <w:rPr>
                            <w:rFonts w:cs="Arial"/>
                          </w:rPr>
                        </w:pPr>
                        <w:r w:rsidRPr="0081400E">
                          <w:rPr>
                            <w:rFonts w:cs="Arial"/>
                          </w:rPr>
                          <w:t>Provided architectural leadership for SIA Data Centre Migration; defined security roadmaps for transformation and growth.</w:t>
                        </w:r>
                      </w:p>
                      <w:p w14:paraId="567D1C88" w14:textId="77777777" w:rsidR="0081400E" w:rsidRPr="0081400E" w:rsidRDefault="0081400E" w:rsidP="0081400E">
                        <w:pPr>
                          <w:pStyle w:val="ListParagraph"/>
                          <w:numPr>
                            <w:ilvl w:val="0"/>
                            <w:numId w:val="8"/>
                          </w:numPr>
                          <w:spacing w:after="80"/>
                          <w:rPr>
                            <w:rFonts w:cs="Arial"/>
                          </w:rPr>
                        </w:pPr>
                        <w:r w:rsidRPr="0081400E">
                          <w:rPr>
                            <w:rFonts w:cs="Arial"/>
                          </w:rPr>
                          <w:t>Managed suppliers and conducted gap/risk assessments; acted as ICT leadership interface for customers and BT commercial teams.</w:t>
                        </w:r>
                      </w:p>
                      <w:p w14:paraId="275EBBD7" w14:textId="1A8F472F" w:rsidR="00AB3B1F" w:rsidRPr="002D44B0" w:rsidRDefault="00AB3B1F" w:rsidP="00D42349">
                        <w:pPr>
                          <w:pStyle w:val="ListParagraph"/>
                          <w:spacing w:after="80" w:line="240" w:lineRule="auto"/>
                          <w:ind w:left="360"/>
                          <w:rPr>
                            <w:rFonts w:cs="Arial"/>
                            <w:color w:val="3B3E42"/>
                          </w:rPr>
                        </w:pPr>
                      </w:p>
                    </w:tc>
                  </w:tr>
                  <w:tr w:rsidR="001E58D4" w:rsidRPr="002D44B0" w14:paraId="275EBBDC" w14:textId="77777777" w:rsidTr="005A6D03">
                    <w:trPr>
                      <w:gridAfter w:val="1"/>
                      <w:wAfter w:w="83" w:type="dxa"/>
                    </w:trPr>
                    <w:tc>
                      <w:tcPr>
                        <w:tcW w:w="5827" w:type="dxa"/>
                        <w:gridSpan w:val="3"/>
                      </w:tcPr>
                      <w:p w14:paraId="275EBBDA" w14:textId="77777777" w:rsidR="001E58D4" w:rsidRPr="00212E8D" w:rsidRDefault="001E58D4" w:rsidP="001E58D4">
                        <w:pPr>
                          <w:spacing w:before="80" w:after="0" w:line="240" w:lineRule="auto"/>
                          <w:rPr>
                            <w:rFonts w:cs="Arial"/>
                            <w:b/>
                            <w:color w:val="000000" w:themeColor="text1"/>
                          </w:rPr>
                        </w:pPr>
                        <w:r w:rsidRPr="00212E8D">
                          <w:rPr>
                            <w:rFonts w:cs="Arial"/>
                            <w:b/>
                            <w:color w:val="000000" w:themeColor="text1"/>
                          </w:rPr>
                          <w:t>British Telecom Global Services</w:t>
                        </w:r>
                        <w:r w:rsidR="004329F7" w:rsidRPr="00212E8D">
                          <w:rPr>
                            <w:rFonts w:cs="Arial"/>
                            <w:b/>
                            <w:color w:val="000000" w:themeColor="text1"/>
                          </w:rPr>
                          <w:t xml:space="preserve"> (One Connect Limited)</w:t>
                        </w:r>
                        <w:r w:rsidRPr="00212E8D">
                          <w:rPr>
                            <w:rFonts w:cs="Arial"/>
                            <w:b/>
                            <w:color w:val="000000" w:themeColor="text1"/>
                          </w:rPr>
                          <w:t xml:space="preserve"> </w:t>
                        </w:r>
                      </w:p>
                    </w:tc>
                    <w:tc>
                      <w:tcPr>
                        <w:tcW w:w="4094" w:type="dxa"/>
                      </w:tcPr>
                      <w:p w14:paraId="275EBBDB" w14:textId="77777777" w:rsidR="001E58D4" w:rsidRPr="00212E8D" w:rsidRDefault="001E58D4" w:rsidP="004329F7">
                        <w:pPr>
                          <w:spacing w:after="0" w:line="240" w:lineRule="auto"/>
                          <w:jc w:val="right"/>
                          <w:rPr>
                            <w:rFonts w:cs="Arial"/>
                            <w:b/>
                            <w:color w:val="000000" w:themeColor="text1"/>
                          </w:rPr>
                        </w:pPr>
                        <w:r w:rsidRPr="00212E8D">
                          <w:rPr>
                            <w:rFonts w:cs="Arial"/>
                            <w:b/>
                            <w:color w:val="000000" w:themeColor="text1"/>
                          </w:rPr>
                          <w:t>Full Time</w:t>
                        </w:r>
                      </w:p>
                    </w:tc>
                  </w:tr>
                  <w:tr w:rsidR="001E58D4" w:rsidRPr="002D44B0" w14:paraId="275EBBE0" w14:textId="77777777" w:rsidTr="005A6D03">
                    <w:trPr>
                      <w:gridAfter w:val="1"/>
                      <w:wAfter w:w="83" w:type="dxa"/>
                    </w:trPr>
                    <w:tc>
                      <w:tcPr>
                        <w:tcW w:w="5827" w:type="dxa"/>
                        <w:gridSpan w:val="3"/>
                      </w:tcPr>
                      <w:p w14:paraId="275EBBDD" w14:textId="731CD959" w:rsidR="001E58D4" w:rsidRPr="00212E8D" w:rsidRDefault="00D34C65" w:rsidP="00520A13">
                        <w:pPr>
                          <w:spacing w:after="0" w:line="240" w:lineRule="auto"/>
                          <w:rPr>
                            <w:rFonts w:cs="Arial"/>
                            <w:b/>
                            <w:color w:val="000000" w:themeColor="text1"/>
                          </w:rPr>
                        </w:pPr>
                        <w:r w:rsidRPr="00212E8D">
                          <w:rPr>
                            <w:rFonts w:cs="Arial"/>
                            <w:b/>
                            <w:color w:val="000000" w:themeColor="text1"/>
                          </w:rPr>
                          <w:t>Enterprise Architect</w:t>
                        </w:r>
                        <w:r w:rsidR="000C2A07" w:rsidRPr="00212E8D">
                          <w:rPr>
                            <w:rFonts w:cs="Arial"/>
                            <w:b/>
                            <w:color w:val="000000" w:themeColor="text1"/>
                          </w:rPr>
                          <w:t xml:space="preserve"> / Solution </w:t>
                        </w:r>
                        <w:r w:rsidR="00520A13" w:rsidRPr="00212E8D">
                          <w:rPr>
                            <w:rFonts w:cs="Arial"/>
                            <w:b/>
                            <w:color w:val="000000" w:themeColor="text1"/>
                          </w:rPr>
                          <w:t>Architect</w:t>
                        </w:r>
                        <w:r w:rsidR="000C2A07" w:rsidRPr="00212E8D">
                          <w:rPr>
                            <w:rFonts w:cs="Arial"/>
                            <w:b/>
                            <w:color w:val="000000" w:themeColor="text1"/>
                          </w:rPr>
                          <w:t xml:space="preserve"> Lead</w:t>
                        </w:r>
                      </w:p>
                    </w:tc>
                    <w:tc>
                      <w:tcPr>
                        <w:tcW w:w="4094" w:type="dxa"/>
                      </w:tcPr>
                      <w:p w14:paraId="275EBBDE" w14:textId="77777777" w:rsidR="00831ED2" w:rsidRPr="00212E8D" w:rsidRDefault="005A7380" w:rsidP="00724066">
                        <w:pPr>
                          <w:spacing w:after="0" w:line="240" w:lineRule="auto"/>
                          <w:jc w:val="right"/>
                          <w:rPr>
                            <w:rFonts w:cs="Arial"/>
                            <w:b/>
                            <w:color w:val="000000" w:themeColor="text1"/>
                          </w:rPr>
                        </w:pPr>
                        <w:r w:rsidRPr="00212E8D">
                          <w:rPr>
                            <w:rFonts w:cs="Arial"/>
                            <w:b/>
                            <w:color w:val="000000" w:themeColor="text1"/>
                          </w:rPr>
                          <w:t>April 2011</w:t>
                        </w:r>
                        <w:r w:rsidR="001E58D4" w:rsidRPr="00212E8D">
                          <w:rPr>
                            <w:rFonts w:cs="Arial"/>
                            <w:b/>
                            <w:color w:val="000000" w:themeColor="text1"/>
                          </w:rPr>
                          <w:t xml:space="preserve"> </w:t>
                        </w:r>
                        <w:r w:rsidR="00724066" w:rsidRPr="00212E8D">
                          <w:rPr>
                            <w:rFonts w:cs="Arial"/>
                            <w:b/>
                            <w:color w:val="000000" w:themeColor="text1"/>
                          </w:rPr>
                          <w:t>–</w:t>
                        </w:r>
                        <w:r w:rsidR="001E58D4" w:rsidRPr="00212E8D">
                          <w:rPr>
                            <w:rFonts w:cs="Arial"/>
                            <w:b/>
                            <w:color w:val="000000" w:themeColor="text1"/>
                          </w:rPr>
                          <w:t xml:space="preserve"> </w:t>
                        </w:r>
                        <w:r w:rsidR="00D17878" w:rsidRPr="00212E8D">
                          <w:rPr>
                            <w:rFonts w:cs="Arial"/>
                            <w:b/>
                            <w:color w:val="000000" w:themeColor="text1"/>
                          </w:rPr>
                          <w:t>November 2013</w:t>
                        </w:r>
                      </w:p>
                      <w:p w14:paraId="275EBBDF" w14:textId="77777777" w:rsidR="001E58D4" w:rsidRPr="00212E8D" w:rsidRDefault="00B20FE6" w:rsidP="00724066">
                        <w:pPr>
                          <w:spacing w:after="0" w:line="240" w:lineRule="auto"/>
                          <w:jc w:val="right"/>
                          <w:rPr>
                            <w:rFonts w:cs="Arial"/>
                            <w:b/>
                            <w:color w:val="000000" w:themeColor="text1"/>
                          </w:rPr>
                        </w:pPr>
                        <w:r w:rsidRPr="00212E8D">
                          <w:rPr>
                            <w:rFonts w:cs="Arial"/>
                            <w:b/>
                            <w:color w:val="000000" w:themeColor="text1"/>
                          </w:rPr>
                          <w:t xml:space="preserve"> </w:t>
                        </w:r>
                      </w:p>
                    </w:tc>
                  </w:tr>
                  <w:tr w:rsidR="001E58D4" w:rsidRPr="002D44B0" w14:paraId="275EBBED" w14:textId="77777777" w:rsidTr="00D42349">
                    <w:trPr>
                      <w:gridAfter w:val="1"/>
                      <w:wAfter w:w="83" w:type="dxa"/>
                      <w:trHeight w:val="1480"/>
                    </w:trPr>
                    <w:tc>
                      <w:tcPr>
                        <w:tcW w:w="9921" w:type="dxa"/>
                        <w:gridSpan w:val="4"/>
                      </w:tcPr>
                      <w:p w14:paraId="35250C65" w14:textId="77777777" w:rsidR="00AA0FA1" w:rsidRPr="00AA0FA1" w:rsidRDefault="00AA0FA1" w:rsidP="00AA0FA1">
                        <w:pPr>
                          <w:rPr>
                            <w:rFonts w:cs="Arial"/>
                          </w:rPr>
                        </w:pPr>
                        <w:r w:rsidRPr="00AA0FA1">
                          <w:rPr>
                            <w:rFonts w:cs="Arial"/>
                          </w:rPr>
                          <w:t>As Enterprise Architect/Solution Architect Lead, provided direct line management and strategic oversight for infrastructure teams.</w:t>
                        </w:r>
                      </w:p>
                      <w:p w14:paraId="69594BF1" w14:textId="77777777" w:rsidR="00AA0FA1" w:rsidRPr="00AA0FA1" w:rsidRDefault="00AA0FA1" w:rsidP="00AA0FA1">
                        <w:pPr>
                          <w:pStyle w:val="ListParagraph"/>
                          <w:numPr>
                            <w:ilvl w:val="0"/>
                            <w:numId w:val="8"/>
                          </w:numPr>
                          <w:rPr>
                            <w:rFonts w:cs="Arial"/>
                          </w:rPr>
                        </w:pPr>
                        <w:r w:rsidRPr="00AA0FA1">
                          <w:rPr>
                            <w:rFonts w:cs="Arial"/>
                          </w:rPr>
                          <w:t>Managed Solution Architects, Service Designers, and TDAs; identified £1m+ direct savings and £10m+ annual efficiencies.</w:t>
                        </w:r>
                      </w:p>
                      <w:p w14:paraId="21C340CF" w14:textId="77777777" w:rsidR="00AA0FA1" w:rsidRPr="00AA0FA1" w:rsidRDefault="00AA0FA1" w:rsidP="00AA0FA1">
                        <w:pPr>
                          <w:pStyle w:val="ListParagraph"/>
                          <w:numPr>
                            <w:ilvl w:val="0"/>
                            <w:numId w:val="8"/>
                          </w:numPr>
                          <w:rPr>
                            <w:rFonts w:cs="Arial"/>
                          </w:rPr>
                        </w:pPr>
                        <w:r w:rsidRPr="00AA0FA1">
                          <w:rPr>
                            <w:rFonts w:cs="Arial"/>
                          </w:rPr>
                          <w:t>Defined ICT shared services agenda with multiple organizations; aligned technical and business strategies.</w:t>
                        </w:r>
                      </w:p>
                      <w:p w14:paraId="275EBBEC" w14:textId="04B3A660" w:rsidR="001E58D4" w:rsidRPr="00181544" w:rsidRDefault="00AA0FA1" w:rsidP="00181544">
                        <w:pPr>
                          <w:pStyle w:val="ListParagraph"/>
                          <w:numPr>
                            <w:ilvl w:val="0"/>
                            <w:numId w:val="8"/>
                          </w:numPr>
                          <w:rPr>
                            <w:rFonts w:cs="Arial"/>
                          </w:rPr>
                        </w:pPr>
                        <w:r w:rsidRPr="00AA0FA1">
                          <w:rPr>
                            <w:rFonts w:cs="Arial"/>
                          </w:rPr>
                          <w:t>Produced technical roadmaps; governed large proposals.</w:t>
                        </w:r>
                      </w:p>
                    </w:tc>
                  </w:tr>
                  <w:tr w:rsidR="008312AB" w:rsidRPr="002D44B0" w14:paraId="275EBBF2" w14:textId="77777777" w:rsidTr="005A6D03">
                    <w:tc>
                      <w:tcPr>
                        <w:tcW w:w="5413" w:type="dxa"/>
                      </w:tcPr>
                      <w:p w14:paraId="275EBBEE" w14:textId="77777777" w:rsidR="001E58D4" w:rsidRPr="00212E8D" w:rsidRDefault="001E58D4" w:rsidP="00B15135">
                        <w:pPr>
                          <w:spacing w:before="80" w:after="0" w:line="240" w:lineRule="auto"/>
                          <w:rPr>
                            <w:rFonts w:cs="Arial"/>
                            <w:b/>
                            <w:color w:val="000000" w:themeColor="text1"/>
                          </w:rPr>
                        </w:pPr>
                      </w:p>
                      <w:p w14:paraId="275EBBEF" w14:textId="77777777" w:rsidR="008312AB" w:rsidRPr="00212E8D" w:rsidRDefault="00B15135" w:rsidP="00B15135">
                        <w:pPr>
                          <w:spacing w:before="80" w:after="0" w:line="240" w:lineRule="auto"/>
                          <w:rPr>
                            <w:rFonts w:cs="Arial"/>
                            <w:b/>
                            <w:color w:val="000000" w:themeColor="text1"/>
                          </w:rPr>
                        </w:pPr>
                        <w:r w:rsidRPr="00212E8D">
                          <w:rPr>
                            <w:rFonts w:cs="Arial"/>
                            <w:b/>
                            <w:color w:val="000000" w:themeColor="text1"/>
                          </w:rPr>
                          <w:t>Liverpool Direct Limited</w:t>
                        </w:r>
                        <w:r w:rsidR="008312AB" w:rsidRPr="00212E8D">
                          <w:rPr>
                            <w:rFonts w:cs="Arial"/>
                            <w:b/>
                            <w:color w:val="000000" w:themeColor="text1"/>
                          </w:rPr>
                          <w:t xml:space="preserve">, </w:t>
                        </w:r>
                        <w:r w:rsidRPr="00212E8D">
                          <w:rPr>
                            <w:rFonts w:cs="Arial"/>
                            <w:b/>
                            <w:color w:val="000000" w:themeColor="text1"/>
                          </w:rPr>
                          <w:t>Liverpool, England</w:t>
                        </w:r>
                      </w:p>
                    </w:tc>
                    <w:tc>
                      <w:tcPr>
                        <w:tcW w:w="4591" w:type="dxa"/>
                        <w:gridSpan w:val="4"/>
                      </w:tcPr>
                      <w:p w14:paraId="275EBBF0" w14:textId="77777777" w:rsidR="001E58D4" w:rsidRPr="00212E8D" w:rsidRDefault="001E58D4" w:rsidP="002D44B0">
                        <w:pPr>
                          <w:spacing w:after="0" w:line="240" w:lineRule="auto"/>
                          <w:jc w:val="right"/>
                          <w:rPr>
                            <w:rFonts w:cs="Arial"/>
                            <w:b/>
                            <w:color w:val="000000" w:themeColor="text1"/>
                          </w:rPr>
                        </w:pPr>
                      </w:p>
                      <w:p w14:paraId="275EBBF1" w14:textId="77777777" w:rsidR="008312AB" w:rsidRPr="00212E8D" w:rsidRDefault="00B15135" w:rsidP="002D44B0">
                        <w:pPr>
                          <w:spacing w:after="0" w:line="240" w:lineRule="auto"/>
                          <w:jc w:val="right"/>
                          <w:rPr>
                            <w:rFonts w:cs="Arial"/>
                            <w:b/>
                            <w:color w:val="000000" w:themeColor="text1"/>
                          </w:rPr>
                        </w:pPr>
                        <w:r w:rsidRPr="00212E8D">
                          <w:rPr>
                            <w:rFonts w:cs="Arial"/>
                            <w:b/>
                            <w:color w:val="000000" w:themeColor="text1"/>
                          </w:rPr>
                          <w:t>Full Time</w:t>
                        </w:r>
                      </w:p>
                    </w:tc>
                  </w:tr>
                  <w:tr w:rsidR="008312AB" w:rsidRPr="002D44B0" w14:paraId="275EBBF6" w14:textId="77777777" w:rsidTr="005A6D03">
                    <w:tc>
                      <w:tcPr>
                        <w:tcW w:w="5413" w:type="dxa"/>
                      </w:tcPr>
                      <w:p w14:paraId="275EBBF3" w14:textId="0FA3A3F5" w:rsidR="008312AB" w:rsidRPr="00212E8D" w:rsidRDefault="00D970F8" w:rsidP="002D44B0">
                        <w:pPr>
                          <w:spacing w:after="0" w:line="240" w:lineRule="auto"/>
                          <w:rPr>
                            <w:rFonts w:cs="Arial"/>
                            <w:b/>
                            <w:color w:val="000000" w:themeColor="text1"/>
                          </w:rPr>
                        </w:pPr>
                        <w:r w:rsidRPr="00212E8D">
                          <w:rPr>
                            <w:rFonts w:cs="Arial"/>
                            <w:b/>
                            <w:color w:val="000000" w:themeColor="text1"/>
                          </w:rPr>
                          <w:t>Senior</w:t>
                        </w:r>
                        <w:r w:rsidR="00B15135" w:rsidRPr="00212E8D">
                          <w:rPr>
                            <w:rFonts w:cs="Arial"/>
                            <w:b/>
                            <w:color w:val="000000" w:themeColor="text1"/>
                          </w:rPr>
                          <w:t xml:space="preserve"> Solution Architect</w:t>
                        </w:r>
                        <w:r w:rsidR="009813D4">
                          <w:rPr>
                            <w:rFonts w:cs="Arial"/>
                            <w:b/>
                            <w:color w:val="000000" w:themeColor="text1"/>
                          </w:rPr>
                          <w:t xml:space="preserve"> Function Lead</w:t>
                        </w:r>
                      </w:p>
                    </w:tc>
                    <w:tc>
                      <w:tcPr>
                        <w:tcW w:w="4591" w:type="dxa"/>
                        <w:gridSpan w:val="4"/>
                      </w:tcPr>
                      <w:p w14:paraId="275EBBF4" w14:textId="77777777" w:rsidR="008312AB" w:rsidRPr="00212E8D" w:rsidRDefault="00B15135" w:rsidP="005A7380">
                        <w:pPr>
                          <w:spacing w:after="0" w:line="240" w:lineRule="auto"/>
                          <w:jc w:val="right"/>
                          <w:rPr>
                            <w:rFonts w:cs="Arial"/>
                            <w:b/>
                            <w:color w:val="000000" w:themeColor="text1"/>
                          </w:rPr>
                        </w:pPr>
                        <w:r w:rsidRPr="00212E8D">
                          <w:rPr>
                            <w:rFonts w:cs="Arial"/>
                            <w:b/>
                            <w:color w:val="000000" w:themeColor="text1"/>
                          </w:rPr>
                          <w:t xml:space="preserve">September 2009 </w:t>
                        </w:r>
                        <w:r w:rsidR="005A7380" w:rsidRPr="00212E8D">
                          <w:rPr>
                            <w:rFonts w:cs="Arial"/>
                            <w:b/>
                            <w:color w:val="000000" w:themeColor="text1"/>
                          </w:rPr>
                          <w:t>–</w:t>
                        </w:r>
                        <w:r w:rsidRPr="00212E8D">
                          <w:rPr>
                            <w:rFonts w:cs="Arial"/>
                            <w:b/>
                            <w:color w:val="000000" w:themeColor="text1"/>
                          </w:rPr>
                          <w:t xml:space="preserve"> </w:t>
                        </w:r>
                        <w:r w:rsidR="005A7380" w:rsidRPr="00212E8D">
                          <w:rPr>
                            <w:rFonts w:cs="Arial"/>
                            <w:b/>
                            <w:color w:val="000000" w:themeColor="text1"/>
                          </w:rPr>
                          <w:t>April 2011</w:t>
                        </w:r>
                      </w:p>
                      <w:p w14:paraId="275EBBF5" w14:textId="77777777" w:rsidR="00D970F8" w:rsidRPr="00212E8D" w:rsidRDefault="00D970F8" w:rsidP="005A7380">
                        <w:pPr>
                          <w:spacing w:after="0" w:line="240" w:lineRule="auto"/>
                          <w:jc w:val="right"/>
                          <w:rPr>
                            <w:rFonts w:cs="Arial"/>
                            <w:b/>
                            <w:color w:val="000000" w:themeColor="text1"/>
                          </w:rPr>
                        </w:pPr>
                      </w:p>
                    </w:tc>
                  </w:tr>
                  <w:tr w:rsidR="008312AB" w:rsidRPr="002D44B0" w14:paraId="275EBC04" w14:textId="77777777" w:rsidTr="005A6D03">
                    <w:tc>
                      <w:tcPr>
                        <w:tcW w:w="10004" w:type="dxa"/>
                        <w:gridSpan w:val="5"/>
                      </w:tcPr>
                      <w:p w14:paraId="204FB20F" w14:textId="77777777" w:rsidR="00181544" w:rsidRPr="00181544" w:rsidRDefault="00181544" w:rsidP="00181544">
                        <w:pPr>
                          <w:rPr>
                            <w:rFonts w:cs="Arial"/>
                          </w:rPr>
                        </w:pPr>
                        <w:r w:rsidRPr="00181544">
                          <w:rPr>
                            <w:rFonts w:cs="Arial"/>
                          </w:rPr>
                          <w:t>Managed major ICT investments and led high-profile projects with strategic oversight.</w:t>
                        </w:r>
                      </w:p>
                      <w:p w14:paraId="2C6EA671" w14:textId="108715A8" w:rsidR="00181544" w:rsidRPr="00181544" w:rsidRDefault="00181544" w:rsidP="00181544">
                        <w:pPr>
                          <w:pStyle w:val="ListParagraph"/>
                          <w:numPr>
                            <w:ilvl w:val="0"/>
                            <w:numId w:val="8"/>
                          </w:numPr>
                          <w:rPr>
                            <w:rFonts w:cs="Arial"/>
                          </w:rPr>
                        </w:pPr>
                        <w:r w:rsidRPr="00181544">
                          <w:rPr>
                            <w:rFonts w:cs="Arial"/>
                          </w:rPr>
                          <w:t xml:space="preserve">Managed </w:t>
                        </w:r>
                        <w:r w:rsidR="00017ECB">
                          <w:rPr>
                            <w:rFonts w:cs="Arial"/>
                          </w:rPr>
                          <w:t xml:space="preserve">and prioritised </w:t>
                        </w:r>
                        <w:r w:rsidRPr="00181544">
                          <w:rPr>
                            <w:rFonts w:cs="Arial"/>
                          </w:rPr>
                          <w:t>£3m annual ICT</w:t>
                        </w:r>
                        <w:r w:rsidR="00017ECB">
                          <w:rPr>
                            <w:rFonts w:cs="Arial"/>
                          </w:rPr>
                          <w:t xml:space="preserve"> investment</w:t>
                        </w:r>
                        <w:r w:rsidRPr="00181544">
                          <w:rPr>
                            <w:rFonts w:cs="Arial"/>
                          </w:rPr>
                          <w:t xml:space="preserve"> budget, prioriti</w:t>
                        </w:r>
                        <w:r w:rsidR="00017ECB">
                          <w:rPr>
                            <w:rFonts w:cs="Arial"/>
                          </w:rPr>
                          <w:t>s</w:t>
                        </w:r>
                        <w:r w:rsidRPr="00181544">
                          <w:rPr>
                            <w:rFonts w:cs="Arial"/>
                          </w:rPr>
                          <w:t>ing business-aligned investments.</w:t>
                        </w:r>
                      </w:p>
                      <w:p w14:paraId="2BF41159" w14:textId="77777777" w:rsidR="00181544" w:rsidRPr="00181544" w:rsidRDefault="00181544" w:rsidP="00181544">
                        <w:pPr>
                          <w:pStyle w:val="ListParagraph"/>
                          <w:numPr>
                            <w:ilvl w:val="0"/>
                            <w:numId w:val="8"/>
                          </w:numPr>
                          <w:rPr>
                            <w:rFonts w:cs="Arial"/>
                          </w:rPr>
                        </w:pPr>
                        <w:r w:rsidRPr="00181544">
                          <w:rPr>
                            <w:rFonts w:cs="Arial"/>
                          </w:rPr>
                          <w:t>Led £14m Building Schools for the Future project, managing a virtual team of 15 to deliver on time and budget.</w:t>
                        </w:r>
                      </w:p>
                      <w:p w14:paraId="4D4A4412" w14:textId="77777777" w:rsidR="00181544" w:rsidRPr="00181544" w:rsidRDefault="00181544" w:rsidP="00181544">
                        <w:pPr>
                          <w:pStyle w:val="ListParagraph"/>
                          <w:numPr>
                            <w:ilvl w:val="0"/>
                            <w:numId w:val="8"/>
                          </w:numPr>
                          <w:rPr>
                            <w:rFonts w:cs="Arial"/>
                          </w:rPr>
                        </w:pPr>
                        <w:r w:rsidRPr="00181544">
                          <w:rPr>
                            <w:rFonts w:cs="Arial"/>
                          </w:rPr>
                          <w:t>Established architecture frameworks; resolved escalated issues and drove strategic alignment.</w:t>
                        </w:r>
                      </w:p>
                      <w:p w14:paraId="275EBC03" w14:textId="7C9514CE" w:rsidR="00D970F8" w:rsidRPr="00017ECB" w:rsidRDefault="00181544" w:rsidP="00017ECB">
                        <w:pPr>
                          <w:pStyle w:val="ListParagraph"/>
                          <w:numPr>
                            <w:ilvl w:val="0"/>
                            <w:numId w:val="8"/>
                          </w:numPr>
                          <w:rPr>
                            <w:rFonts w:cs="Arial"/>
                          </w:rPr>
                        </w:pPr>
                        <w:r w:rsidRPr="00181544">
                          <w:rPr>
                            <w:rFonts w:cs="Arial"/>
                          </w:rPr>
                          <w:t>Built supplier relationships (Microsoft, EMC) to enhance value; ensured service quality exceeded expectations.</w:t>
                        </w:r>
                      </w:p>
                    </w:tc>
                  </w:tr>
                  <w:tr w:rsidR="008312AB" w:rsidRPr="002D44B0" w14:paraId="275EBC07" w14:textId="77777777" w:rsidTr="005A6D03">
                    <w:tc>
                      <w:tcPr>
                        <w:tcW w:w="5413" w:type="dxa"/>
                      </w:tcPr>
                      <w:p w14:paraId="275EBC05" w14:textId="77777777" w:rsidR="008312AB" w:rsidRPr="00212E8D" w:rsidRDefault="00315335" w:rsidP="00FA7B5B">
                        <w:pPr>
                          <w:spacing w:before="80" w:after="0" w:line="240" w:lineRule="auto"/>
                          <w:rPr>
                            <w:rFonts w:cs="Arial"/>
                            <w:b/>
                            <w:color w:val="000000" w:themeColor="text1"/>
                          </w:rPr>
                        </w:pPr>
                        <w:r w:rsidRPr="00212E8D">
                          <w:rPr>
                            <w:rFonts w:cs="Arial"/>
                            <w:b/>
                            <w:color w:val="000000" w:themeColor="text1"/>
                          </w:rPr>
                          <w:t>Liverpool Direct Limited, England</w:t>
                        </w:r>
                      </w:p>
                    </w:tc>
                    <w:tc>
                      <w:tcPr>
                        <w:tcW w:w="4591" w:type="dxa"/>
                        <w:gridSpan w:val="4"/>
                      </w:tcPr>
                      <w:p w14:paraId="275EBC06" w14:textId="77777777" w:rsidR="008312AB" w:rsidRPr="00212E8D" w:rsidRDefault="00315335" w:rsidP="002D44B0">
                        <w:pPr>
                          <w:spacing w:after="0" w:line="240" w:lineRule="auto"/>
                          <w:jc w:val="right"/>
                          <w:rPr>
                            <w:rFonts w:cs="Arial"/>
                            <w:b/>
                            <w:color w:val="000000" w:themeColor="text1"/>
                          </w:rPr>
                        </w:pPr>
                        <w:r w:rsidRPr="00212E8D">
                          <w:rPr>
                            <w:rFonts w:cs="Arial"/>
                            <w:b/>
                            <w:color w:val="000000" w:themeColor="text1"/>
                          </w:rPr>
                          <w:t>Full Time</w:t>
                        </w:r>
                      </w:p>
                    </w:tc>
                  </w:tr>
                  <w:tr w:rsidR="008312AB" w:rsidRPr="002D44B0" w14:paraId="275EBC0B" w14:textId="77777777" w:rsidTr="005A6D03">
                    <w:tc>
                      <w:tcPr>
                        <w:tcW w:w="5413" w:type="dxa"/>
                      </w:tcPr>
                      <w:p w14:paraId="275EBC08" w14:textId="77777777" w:rsidR="008312AB" w:rsidRPr="00212E8D" w:rsidRDefault="00D970F8" w:rsidP="000572AF">
                        <w:pPr>
                          <w:spacing w:after="0" w:line="240" w:lineRule="auto"/>
                          <w:rPr>
                            <w:rFonts w:cs="Arial"/>
                            <w:b/>
                            <w:color w:val="000000" w:themeColor="text1"/>
                          </w:rPr>
                        </w:pPr>
                        <w:r w:rsidRPr="00212E8D">
                          <w:rPr>
                            <w:rFonts w:cs="Arial"/>
                            <w:b/>
                            <w:color w:val="000000" w:themeColor="text1"/>
                          </w:rPr>
                          <w:t xml:space="preserve">Solution </w:t>
                        </w:r>
                        <w:r w:rsidR="000572AF" w:rsidRPr="00212E8D">
                          <w:rPr>
                            <w:rFonts w:cs="Arial"/>
                            <w:b/>
                            <w:color w:val="000000" w:themeColor="text1"/>
                          </w:rPr>
                          <w:t>Architect</w:t>
                        </w:r>
                      </w:p>
                    </w:tc>
                    <w:tc>
                      <w:tcPr>
                        <w:tcW w:w="4591" w:type="dxa"/>
                        <w:gridSpan w:val="4"/>
                      </w:tcPr>
                      <w:p w14:paraId="275EBC09" w14:textId="77777777" w:rsidR="008312AB" w:rsidRPr="00212E8D" w:rsidRDefault="000526C1" w:rsidP="002D44B0">
                        <w:pPr>
                          <w:spacing w:after="0" w:line="240" w:lineRule="auto"/>
                          <w:jc w:val="right"/>
                          <w:rPr>
                            <w:rFonts w:cs="Arial"/>
                            <w:b/>
                            <w:color w:val="000000" w:themeColor="text1"/>
                          </w:rPr>
                        </w:pPr>
                        <w:r w:rsidRPr="00212E8D">
                          <w:rPr>
                            <w:rFonts w:cs="Arial"/>
                            <w:b/>
                            <w:color w:val="000000" w:themeColor="text1"/>
                          </w:rPr>
                          <w:t>January 2007</w:t>
                        </w:r>
                        <w:r w:rsidR="00315335" w:rsidRPr="00212E8D">
                          <w:rPr>
                            <w:rFonts w:cs="Arial"/>
                            <w:b/>
                            <w:color w:val="000000" w:themeColor="text1"/>
                          </w:rPr>
                          <w:t xml:space="preserve"> – September 2009</w:t>
                        </w:r>
                      </w:p>
                      <w:p w14:paraId="275EBC0A" w14:textId="77777777" w:rsidR="00D970F8" w:rsidRPr="00212E8D" w:rsidRDefault="00D970F8" w:rsidP="002D44B0">
                        <w:pPr>
                          <w:spacing w:after="0" w:line="240" w:lineRule="auto"/>
                          <w:jc w:val="right"/>
                          <w:rPr>
                            <w:rFonts w:cs="Arial"/>
                            <w:b/>
                            <w:color w:val="000000" w:themeColor="text1"/>
                          </w:rPr>
                        </w:pPr>
                      </w:p>
                    </w:tc>
                  </w:tr>
                  <w:tr w:rsidR="008312AB" w:rsidRPr="002D44B0" w14:paraId="275EBC19" w14:textId="77777777" w:rsidTr="005A6D03">
                    <w:tc>
                      <w:tcPr>
                        <w:tcW w:w="10004" w:type="dxa"/>
                        <w:gridSpan w:val="5"/>
                      </w:tcPr>
                      <w:p w14:paraId="0ECCB4CA" w14:textId="77777777" w:rsidR="006B6D99" w:rsidRPr="006B6D99" w:rsidRDefault="006B6D99" w:rsidP="006B6D99">
                        <w:pPr>
                          <w:rPr>
                            <w:rFonts w:cs="Arial"/>
                          </w:rPr>
                        </w:pPr>
                        <w:r w:rsidRPr="006B6D99">
                          <w:rPr>
                            <w:rFonts w:cs="Arial"/>
                          </w:rPr>
                          <w:t>Managed critical infrastructure and drove innovative technical implementations.</w:t>
                        </w:r>
                      </w:p>
                      <w:p w14:paraId="5E40664C" w14:textId="299ECD6B" w:rsidR="006B6D99" w:rsidRPr="006B6D99" w:rsidRDefault="006B6D99" w:rsidP="006B6D99">
                        <w:pPr>
                          <w:pStyle w:val="ListParagraph"/>
                          <w:numPr>
                            <w:ilvl w:val="0"/>
                            <w:numId w:val="8"/>
                          </w:numPr>
                          <w:rPr>
                            <w:rFonts w:cs="Arial"/>
                          </w:rPr>
                        </w:pPr>
                        <w:r w:rsidRPr="006B6D99">
                          <w:rPr>
                            <w:rFonts w:cs="Arial"/>
                          </w:rPr>
                          <w:t>Managed AD, Exchange, SQL, and infrastructure for 7,500+ users; optim</w:t>
                        </w:r>
                        <w:r w:rsidR="005B4871">
                          <w:rPr>
                            <w:rFonts w:cs="Arial"/>
                          </w:rPr>
                          <w:t>ise</w:t>
                        </w:r>
                        <w:r w:rsidRPr="006B6D99">
                          <w:rPr>
                            <w:rFonts w:cs="Arial"/>
                          </w:rPr>
                          <w:t>d web hosting (</w:t>
                        </w:r>
                        <w:proofErr w:type="spellStart"/>
                        <w:r w:rsidRPr="006B6D99">
                          <w:rPr>
                            <w:rFonts w:cs="Arial"/>
                          </w:rPr>
                          <w:t>SiteMorse</w:t>
                        </w:r>
                        <w:proofErr w:type="spellEnd"/>
                        <w:r w:rsidRPr="006B6D99">
                          <w:rPr>
                            <w:rFonts w:cs="Arial"/>
                          </w:rPr>
                          <w:t xml:space="preserve"> award).</w:t>
                        </w:r>
                      </w:p>
                      <w:p w14:paraId="67A1654C" w14:textId="77777777" w:rsidR="006B6D99" w:rsidRPr="006B6D99" w:rsidRDefault="006B6D99" w:rsidP="006B6D99">
                        <w:pPr>
                          <w:pStyle w:val="ListParagraph"/>
                          <w:numPr>
                            <w:ilvl w:val="0"/>
                            <w:numId w:val="8"/>
                          </w:numPr>
                          <w:rPr>
                            <w:rFonts w:cs="Arial"/>
                          </w:rPr>
                        </w:pPr>
                        <w:r w:rsidRPr="006B6D99">
                          <w:rPr>
                            <w:rFonts w:cs="Arial"/>
                          </w:rPr>
                          <w:lastRenderedPageBreak/>
                          <w:t>Implemented virtualization (250+ servers on VMware); integrated Government Connect SSO.</w:t>
                        </w:r>
                      </w:p>
                      <w:p w14:paraId="275EBC18" w14:textId="15D4F5C9" w:rsidR="00867BBB" w:rsidRPr="00867BBB" w:rsidRDefault="006B6D99" w:rsidP="00867BBB">
                        <w:pPr>
                          <w:pStyle w:val="ListParagraph"/>
                          <w:numPr>
                            <w:ilvl w:val="0"/>
                            <w:numId w:val="8"/>
                          </w:numPr>
                          <w:rPr>
                            <w:rFonts w:cs="Arial"/>
                          </w:rPr>
                        </w:pPr>
                        <w:r w:rsidRPr="006B6D99">
                          <w:rPr>
                            <w:rFonts w:cs="Arial"/>
                          </w:rPr>
                          <w:t>Delivered web hosting, security, and firewall infrastructure for 50,000 Stockport education users.</w:t>
                        </w:r>
                      </w:p>
                    </w:tc>
                  </w:tr>
                  <w:tr w:rsidR="008312AB" w:rsidRPr="002D44B0" w14:paraId="275EBC1C" w14:textId="77777777" w:rsidTr="005A6D03">
                    <w:tc>
                      <w:tcPr>
                        <w:tcW w:w="5413" w:type="dxa"/>
                      </w:tcPr>
                      <w:p w14:paraId="275EBC1A" w14:textId="77777777" w:rsidR="008312AB" w:rsidRPr="00212E8D" w:rsidRDefault="00315335" w:rsidP="002D44B0">
                        <w:pPr>
                          <w:spacing w:before="80" w:after="0" w:line="240" w:lineRule="auto"/>
                          <w:rPr>
                            <w:rFonts w:cs="Arial"/>
                            <w:b/>
                            <w:color w:val="000000" w:themeColor="text1"/>
                          </w:rPr>
                        </w:pPr>
                        <w:r w:rsidRPr="00212E8D">
                          <w:rPr>
                            <w:rFonts w:cs="Arial"/>
                            <w:b/>
                            <w:color w:val="000000" w:themeColor="text1"/>
                          </w:rPr>
                          <w:lastRenderedPageBreak/>
                          <w:t>Liverpool Direct Limited, England</w:t>
                        </w:r>
                      </w:p>
                    </w:tc>
                    <w:tc>
                      <w:tcPr>
                        <w:tcW w:w="4591" w:type="dxa"/>
                        <w:gridSpan w:val="4"/>
                      </w:tcPr>
                      <w:p w14:paraId="275EBC1B" w14:textId="3D7080DE" w:rsidR="008312AB" w:rsidRPr="00212E8D" w:rsidRDefault="00AB2ED7" w:rsidP="002D44B0">
                        <w:pPr>
                          <w:spacing w:after="0" w:line="240" w:lineRule="auto"/>
                          <w:jc w:val="right"/>
                          <w:rPr>
                            <w:rFonts w:cs="Arial"/>
                            <w:b/>
                            <w:color w:val="000000" w:themeColor="text1"/>
                          </w:rPr>
                        </w:pPr>
                        <w:r w:rsidRPr="00212E8D">
                          <w:rPr>
                            <w:rFonts w:cs="Arial"/>
                            <w:b/>
                            <w:color w:val="000000" w:themeColor="text1"/>
                          </w:rPr>
                          <w:t>Full Time</w:t>
                        </w:r>
                        <w:r w:rsidR="000526C1" w:rsidRPr="00212E8D">
                          <w:rPr>
                            <w:rFonts w:cs="Arial"/>
                            <w:b/>
                            <w:color w:val="000000" w:themeColor="text1"/>
                          </w:rPr>
                          <w:t xml:space="preserve"> Role</w:t>
                        </w:r>
                      </w:p>
                    </w:tc>
                  </w:tr>
                  <w:tr w:rsidR="008312AB" w:rsidRPr="002D44B0" w14:paraId="275EBC20" w14:textId="77777777" w:rsidTr="005A6D03">
                    <w:tc>
                      <w:tcPr>
                        <w:tcW w:w="5413" w:type="dxa"/>
                      </w:tcPr>
                      <w:p w14:paraId="275EBC1D" w14:textId="77777777" w:rsidR="008312AB" w:rsidRPr="00212E8D" w:rsidRDefault="000526C1" w:rsidP="002D44B0">
                        <w:pPr>
                          <w:spacing w:after="0" w:line="240" w:lineRule="auto"/>
                          <w:rPr>
                            <w:rFonts w:cs="Arial"/>
                            <w:b/>
                            <w:color w:val="000000" w:themeColor="text1"/>
                          </w:rPr>
                        </w:pPr>
                        <w:r w:rsidRPr="00212E8D">
                          <w:rPr>
                            <w:rFonts w:cs="Arial"/>
                            <w:b/>
                            <w:color w:val="000000" w:themeColor="text1"/>
                          </w:rPr>
                          <w:t>Senior Systems Engineer</w:t>
                        </w:r>
                      </w:p>
                    </w:tc>
                    <w:tc>
                      <w:tcPr>
                        <w:tcW w:w="4591" w:type="dxa"/>
                        <w:gridSpan w:val="4"/>
                      </w:tcPr>
                      <w:p w14:paraId="275EBC1E" w14:textId="77777777" w:rsidR="008312AB" w:rsidRPr="00212E8D" w:rsidRDefault="000526C1" w:rsidP="002D44B0">
                        <w:pPr>
                          <w:spacing w:after="0" w:line="240" w:lineRule="auto"/>
                          <w:jc w:val="right"/>
                          <w:rPr>
                            <w:rFonts w:cs="Arial"/>
                            <w:b/>
                            <w:color w:val="000000" w:themeColor="text1"/>
                          </w:rPr>
                        </w:pPr>
                        <w:r w:rsidRPr="00212E8D">
                          <w:rPr>
                            <w:rFonts w:cs="Arial"/>
                            <w:b/>
                            <w:color w:val="000000" w:themeColor="text1"/>
                          </w:rPr>
                          <w:t>October 2005 – January 2007</w:t>
                        </w:r>
                      </w:p>
                      <w:p w14:paraId="275EBC1F" w14:textId="77777777" w:rsidR="00D970F8" w:rsidRPr="00212E8D" w:rsidRDefault="00D970F8" w:rsidP="002D44B0">
                        <w:pPr>
                          <w:spacing w:after="0" w:line="240" w:lineRule="auto"/>
                          <w:jc w:val="right"/>
                          <w:rPr>
                            <w:rFonts w:cs="Arial"/>
                            <w:b/>
                            <w:color w:val="000000" w:themeColor="text1"/>
                          </w:rPr>
                        </w:pPr>
                      </w:p>
                    </w:tc>
                  </w:tr>
                  <w:tr w:rsidR="008312AB" w:rsidRPr="002D44B0" w14:paraId="275EBC2B" w14:textId="77777777" w:rsidTr="005A6D03">
                    <w:tc>
                      <w:tcPr>
                        <w:tcW w:w="10004" w:type="dxa"/>
                        <w:gridSpan w:val="5"/>
                      </w:tcPr>
                      <w:p w14:paraId="275EBC21" w14:textId="77777777" w:rsidR="008312AB" w:rsidRPr="00F8402D" w:rsidRDefault="00015BA7" w:rsidP="00F8402D">
                        <w:pPr>
                          <w:pStyle w:val="ListParagraph"/>
                          <w:numPr>
                            <w:ilvl w:val="0"/>
                            <w:numId w:val="8"/>
                          </w:numPr>
                          <w:rPr>
                            <w:rFonts w:cs="Arial"/>
                          </w:rPr>
                        </w:pPr>
                        <w:r w:rsidRPr="00F8402D">
                          <w:rPr>
                            <w:rFonts w:cs="Arial"/>
                          </w:rPr>
                          <w:t>Managing Active Directory, Exchange, SQL, Server and Desktop Infrastructure for over 7500 corporate users</w:t>
                        </w:r>
                      </w:p>
                      <w:p w14:paraId="275EBC22" w14:textId="77777777" w:rsidR="00015BA7" w:rsidRPr="00F8402D" w:rsidRDefault="00015BA7" w:rsidP="00F8402D">
                        <w:pPr>
                          <w:pStyle w:val="ListParagraph"/>
                          <w:numPr>
                            <w:ilvl w:val="0"/>
                            <w:numId w:val="8"/>
                          </w:numPr>
                          <w:rPr>
                            <w:rFonts w:cs="Arial"/>
                          </w:rPr>
                        </w:pPr>
                        <w:r w:rsidRPr="00F8402D">
                          <w:rPr>
                            <w:rFonts w:cs="Arial"/>
                          </w:rPr>
                          <w:t>Managing and providing WAN, LAN and Internet Services to over 75,000 users</w:t>
                        </w:r>
                      </w:p>
                      <w:p w14:paraId="275EBC23" w14:textId="6749911C" w:rsidR="00015BA7" w:rsidRPr="00F8402D" w:rsidRDefault="00015BA7" w:rsidP="00F8402D">
                        <w:pPr>
                          <w:pStyle w:val="ListParagraph"/>
                          <w:numPr>
                            <w:ilvl w:val="0"/>
                            <w:numId w:val="8"/>
                          </w:numPr>
                          <w:rPr>
                            <w:rFonts w:cs="Arial"/>
                          </w:rPr>
                        </w:pPr>
                        <w:r w:rsidRPr="00F8402D">
                          <w:rPr>
                            <w:rFonts w:cs="Arial"/>
                          </w:rPr>
                          <w:t xml:space="preserve">Key involvement in implementation of </w:t>
                        </w:r>
                        <w:r w:rsidR="00D34C65" w:rsidRPr="00F8402D">
                          <w:rPr>
                            <w:rFonts w:cs="Arial"/>
                          </w:rPr>
                          <w:t>multi-million-pound</w:t>
                        </w:r>
                        <w:r w:rsidRPr="00F8402D">
                          <w:rPr>
                            <w:rFonts w:cs="Arial"/>
                          </w:rPr>
                          <w:t xml:space="preserve"> Internet, Hosting and security </w:t>
                        </w:r>
                        <w:r w:rsidR="00A00504" w:rsidRPr="00F8402D">
                          <w:rPr>
                            <w:rFonts w:cs="Arial"/>
                          </w:rPr>
                          <w:t>initiative</w:t>
                        </w:r>
                        <w:r w:rsidRPr="00F8402D">
                          <w:rPr>
                            <w:rFonts w:cs="Arial"/>
                          </w:rPr>
                          <w:t>.</w:t>
                        </w:r>
                      </w:p>
                      <w:p w14:paraId="275EBC24" w14:textId="77777777" w:rsidR="00015BA7" w:rsidRPr="00F8402D" w:rsidRDefault="00015BA7" w:rsidP="00F8402D">
                        <w:pPr>
                          <w:pStyle w:val="ListParagraph"/>
                          <w:numPr>
                            <w:ilvl w:val="0"/>
                            <w:numId w:val="8"/>
                          </w:numPr>
                          <w:rPr>
                            <w:rFonts w:cs="Arial"/>
                          </w:rPr>
                        </w:pPr>
                        <w:r w:rsidRPr="00F8402D">
                          <w:rPr>
                            <w:rFonts w:cs="Arial"/>
                          </w:rPr>
                          <w:t xml:space="preserve">Directly responsible for Managing, monitoring, securing and optimising Liverpool City Council Web Hosting Services (led to </w:t>
                        </w:r>
                        <w:proofErr w:type="spellStart"/>
                        <w:r w:rsidRPr="00F8402D">
                          <w:rPr>
                            <w:rFonts w:cs="Arial"/>
                          </w:rPr>
                          <w:t>SiteMorse</w:t>
                        </w:r>
                        <w:proofErr w:type="spellEnd"/>
                        <w:r w:rsidRPr="00F8402D">
                          <w:rPr>
                            <w:rFonts w:cs="Arial"/>
                          </w:rPr>
                          <w:t xml:space="preserve"> award for performance)</w:t>
                        </w:r>
                      </w:p>
                      <w:p w14:paraId="275EBC25" w14:textId="77777777" w:rsidR="00565F11" w:rsidRPr="00F8402D" w:rsidRDefault="00565F11" w:rsidP="00F8402D">
                        <w:pPr>
                          <w:pStyle w:val="ListParagraph"/>
                          <w:numPr>
                            <w:ilvl w:val="0"/>
                            <w:numId w:val="8"/>
                          </w:numPr>
                          <w:rPr>
                            <w:rFonts w:cs="Arial"/>
                          </w:rPr>
                        </w:pPr>
                        <w:r w:rsidRPr="00F8402D">
                          <w:rPr>
                            <w:rFonts w:cs="Arial"/>
                          </w:rPr>
                          <w:t>Directly responsible for Liverpool City Council integration with Government Connect Single Sign On initiative. (Government Gateway)</w:t>
                        </w:r>
                      </w:p>
                      <w:p w14:paraId="275EBC26" w14:textId="77777777" w:rsidR="00565F11" w:rsidRPr="00F8402D" w:rsidRDefault="00565F11" w:rsidP="00F8402D">
                        <w:pPr>
                          <w:pStyle w:val="ListParagraph"/>
                          <w:numPr>
                            <w:ilvl w:val="0"/>
                            <w:numId w:val="8"/>
                          </w:numPr>
                          <w:rPr>
                            <w:rFonts w:cs="Arial"/>
                          </w:rPr>
                        </w:pPr>
                        <w:r w:rsidRPr="00F8402D">
                          <w:rPr>
                            <w:rFonts w:cs="Arial"/>
                          </w:rPr>
                          <w:t>Directly responsible for Firewall, Proxy and Application Presentation devices and configuration.</w:t>
                        </w:r>
                      </w:p>
                      <w:p w14:paraId="275EBC27" w14:textId="77777777" w:rsidR="00565F11" w:rsidRPr="00F8402D" w:rsidRDefault="00565F11" w:rsidP="00F8402D">
                        <w:pPr>
                          <w:pStyle w:val="ListParagraph"/>
                          <w:numPr>
                            <w:ilvl w:val="0"/>
                            <w:numId w:val="8"/>
                          </w:numPr>
                          <w:rPr>
                            <w:rFonts w:cs="Arial"/>
                          </w:rPr>
                        </w:pPr>
                        <w:r w:rsidRPr="00F8402D">
                          <w:rPr>
                            <w:rFonts w:cs="Arial"/>
                          </w:rPr>
                          <w:t>Directly involved in implementing Web Hosting, Internet Security, Mail Filtering and Firewall infrastructure for 50,000 Stockport education users.</w:t>
                        </w:r>
                      </w:p>
                      <w:p w14:paraId="275EBC28" w14:textId="77777777" w:rsidR="00565F11" w:rsidRPr="00F8402D" w:rsidRDefault="00565F11" w:rsidP="00F8402D">
                        <w:pPr>
                          <w:pStyle w:val="ListParagraph"/>
                          <w:numPr>
                            <w:ilvl w:val="0"/>
                            <w:numId w:val="8"/>
                          </w:numPr>
                          <w:rPr>
                            <w:rFonts w:cs="Arial"/>
                          </w:rPr>
                        </w:pPr>
                        <w:r w:rsidRPr="00F8402D">
                          <w:rPr>
                            <w:rFonts w:cs="Arial"/>
                          </w:rPr>
                          <w:t xml:space="preserve">Directly involved in introduction of Virtualisation implementation (250+ servers </w:t>
                        </w:r>
                        <w:r w:rsidR="00A00504" w:rsidRPr="00F8402D">
                          <w:rPr>
                            <w:rFonts w:cs="Arial"/>
                          </w:rPr>
                          <w:t>virtualised</w:t>
                        </w:r>
                        <w:r w:rsidRPr="00F8402D">
                          <w:rPr>
                            <w:rFonts w:cs="Arial"/>
                          </w:rPr>
                          <w:t xml:space="preserve"> on VMWare)</w:t>
                        </w:r>
                      </w:p>
                      <w:p w14:paraId="275EBC29" w14:textId="77777777" w:rsidR="00565F11" w:rsidRPr="00F8402D" w:rsidRDefault="00565F11" w:rsidP="00F8402D">
                        <w:pPr>
                          <w:pStyle w:val="ListParagraph"/>
                          <w:numPr>
                            <w:ilvl w:val="0"/>
                            <w:numId w:val="8"/>
                          </w:numPr>
                          <w:rPr>
                            <w:rFonts w:cs="Arial"/>
                          </w:rPr>
                        </w:pPr>
                        <w:r w:rsidRPr="00F8402D">
                          <w:rPr>
                            <w:rFonts w:cs="Arial"/>
                          </w:rPr>
                          <w:t>Directly responsible for introduction/implementation of enhanced SQL clusters for database management</w:t>
                        </w:r>
                      </w:p>
                      <w:p w14:paraId="275EBC2A" w14:textId="77777777" w:rsidR="00D970F8" w:rsidRPr="002D44B0" w:rsidRDefault="00D970F8" w:rsidP="00D970F8">
                        <w:pPr>
                          <w:pStyle w:val="ListParagraph"/>
                          <w:spacing w:after="80" w:line="240" w:lineRule="auto"/>
                          <w:rPr>
                            <w:rFonts w:cs="Arial"/>
                            <w:color w:val="3B3E42"/>
                          </w:rPr>
                        </w:pPr>
                      </w:p>
                    </w:tc>
                  </w:tr>
                  <w:tr w:rsidR="00867BBB" w:rsidRPr="002D44B0" w14:paraId="275EBC2E" w14:textId="77777777" w:rsidTr="00B650F4">
                    <w:tc>
                      <w:tcPr>
                        <w:tcW w:w="10004" w:type="dxa"/>
                        <w:gridSpan w:val="5"/>
                      </w:tcPr>
                      <w:p w14:paraId="71CA49B1" w14:textId="77777777" w:rsidR="00867BBB" w:rsidRPr="00867BBB" w:rsidRDefault="00867BBB" w:rsidP="00867BBB">
                        <w:pPr>
                          <w:rPr>
                            <w:rFonts w:cs="Arial"/>
                            <w:color w:val="000000" w:themeColor="text1"/>
                          </w:rPr>
                        </w:pPr>
                        <w:r w:rsidRPr="00867BBB">
                          <w:rPr>
                            <w:rFonts w:cs="Arial"/>
                            <w:b/>
                            <w:bCs/>
                            <w:color w:val="000000" w:themeColor="text1"/>
                          </w:rPr>
                          <w:t>Early Career (2003–2005)</w:t>
                        </w:r>
                      </w:p>
                      <w:p w14:paraId="7879EE94" w14:textId="77777777" w:rsidR="00867BBB" w:rsidRPr="00867BBB" w:rsidRDefault="00867BBB" w:rsidP="00867BBB">
                        <w:pPr>
                          <w:numPr>
                            <w:ilvl w:val="0"/>
                            <w:numId w:val="17"/>
                          </w:numPr>
                          <w:rPr>
                            <w:rFonts w:cs="Arial"/>
                          </w:rPr>
                        </w:pPr>
                        <w:r w:rsidRPr="00867BBB">
                          <w:rPr>
                            <w:rFonts w:cs="Arial"/>
                            <w:b/>
                            <w:bCs/>
                          </w:rPr>
                          <w:t>Self-Employed Contractor</w:t>
                        </w:r>
                        <w:r w:rsidRPr="00867BBB">
                          <w:rPr>
                            <w:rFonts w:cs="Arial"/>
                          </w:rPr>
                          <w:t>: Delivered ICT refreshes and web projects for clients like Rapid Precision Engineering.</w:t>
                        </w:r>
                      </w:p>
                      <w:p w14:paraId="275EBC2D" w14:textId="47A638B2" w:rsidR="00867BBB" w:rsidRPr="00212E8D" w:rsidRDefault="00867BBB" w:rsidP="00212E8D">
                        <w:pPr>
                          <w:numPr>
                            <w:ilvl w:val="0"/>
                            <w:numId w:val="17"/>
                          </w:numPr>
                          <w:rPr>
                            <w:rFonts w:cs="Arial"/>
                          </w:rPr>
                        </w:pPr>
                        <w:r w:rsidRPr="00867BBB">
                          <w:rPr>
                            <w:rFonts w:cs="Arial"/>
                            <w:b/>
                            <w:bCs/>
                          </w:rPr>
                          <w:t>Network Partners Ltd</w:t>
                        </w:r>
                        <w:r w:rsidRPr="00867BBB">
                          <w:rPr>
                            <w:rFonts w:cs="Arial"/>
                          </w:rPr>
                          <w:t>: Managed AD, Exchange, SQL, and CRM systems; provided support for managed services.</w:t>
                        </w:r>
                      </w:p>
                    </w:tc>
                  </w:tr>
                  <w:tr w:rsidR="008312AB" w:rsidRPr="002D44B0" w14:paraId="275EBC32" w14:textId="77777777" w:rsidTr="00212E8D">
                    <w:trPr>
                      <w:trHeight w:val="63"/>
                    </w:trPr>
                    <w:tc>
                      <w:tcPr>
                        <w:tcW w:w="5413" w:type="dxa"/>
                      </w:tcPr>
                      <w:p w14:paraId="275EBC2F" w14:textId="4F88FF62" w:rsidR="008312AB" w:rsidRPr="00821BB4" w:rsidRDefault="008312AB" w:rsidP="002D44B0">
                        <w:pPr>
                          <w:spacing w:after="0" w:line="240" w:lineRule="auto"/>
                          <w:rPr>
                            <w:rFonts w:cs="Arial"/>
                            <w:b/>
                            <w:color w:val="0070C0"/>
                          </w:rPr>
                        </w:pPr>
                      </w:p>
                    </w:tc>
                    <w:tc>
                      <w:tcPr>
                        <w:tcW w:w="4591" w:type="dxa"/>
                        <w:gridSpan w:val="4"/>
                      </w:tcPr>
                      <w:p w14:paraId="275EBC31" w14:textId="77777777" w:rsidR="00D970F8" w:rsidRPr="00821BB4" w:rsidRDefault="00D970F8" w:rsidP="00D970F8">
                        <w:pPr>
                          <w:spacing w:after="0" w:line="240" w:lineRule="auto"/>
                          <w:jc w:val="center"/>
                          <w:rPr>
                            <w:rFonts w:cs="Arial"/>
                            <w:b/>
                            <w:color w:val="0070C0"/>
                          </w:rPr>
                        </w:pPr>
                      </w:p>
                    </w:tc>
                  </w:tr>
                  <w:tr w:rsidR="008312AB" w:rsidRPr="002D44B0" w14:paraId="275EBC6C" w14:textId="77777777" w:rsidTr="005A6D03">
                    <w:tc>
                      <w:tcPr>
                        <w:tcW w:w="10004" w:type="dxa"/>
                        <w:gridSpan w:val="5"/>
                      </w:tcPr>
                      <w:p w14:paraId="275EBC6B" w14:textId="77777777" w:rsidR="006D38E4" w:rsidRPr="00647D6E" w:rsidRDefault="006D38E4" w:rsidP="006D38E4">
                        <w:pPr>
                          <w:spacing w:after="80" w:line="240" w:lineRule="auto"/>
                          <w:rPr>
                            <w:rFonts w:cs="Arial"/>
                            <w:color w:val="3B3E42"/>
                          </w:rPr>
                        </w:pPr>
                      </w:p>
                    </w:tc>
                  </w:tr>
                </w:tbl>
                <w:p w14:paraId="275EBC6D" w14:textId="77777777" w:rsidR="00315076" w:rsidRPr="002D44B0" w:rsidRDefault="00315076" w:rsidP="002D44B0">
                  <w:pPr>
                    <w:spacing w:after="0" w:line="240" w:lineRule="auto"/>
                    <w:rPr>
                      <w:rFonts w:cs="Arial"/>
                      <w:b/>
                      <w:bCs/>
                    </w:rPr>
                  </w:pPr>
                </w:p>
              </w:tc>
            </w:tr>
          </w:tbl>
          <w:p w14:paraId="275EBC6F" w14:textId="77777777" w:rsidR="00315076" w:rsidRPr="002D44B0" w:rsidRDefault="00315076" w:rsidP="002D44B0">
            <w:pPr>
              <w:spacing w:after="0" w:line="240" w:lineRule="auto"/>
              <w:rPr>
                <w:rFonts w:cs="Arial"/>
              </w:rPr>
            </w:pPr>
          </w:p>
        </w:tc>
      </w:tr>
      <w:tr w:rsidR="00CA4EDD" w:rsidRPr="002D44B0" w14:paraId="275EBC97" w14:textId="77777777" w:rsidTr="002D44B0">
        <w:tc>
          <w:tcPr>
            <w:tcW w:w="10682" w:type="dxa"/>
            <w:gridSpan w:val="2"/>
          </w:tcPr>
          <w:p w14:paraId="275EBC71" w14:textId="77777777" w:rsidR="00333949" w:rsidRDefault="00333949" w:rsidP="002D44B0">
            <w:pPr>
              <w:spacing w:after="0" w:line="240" w:lineRule="auto"/>
              <w:rPr>
                <w:rFonts w:cs="Arial"/>
                <w:sz w:val="16"/>
                <w:szCs w:val="16"/>
              </w:rPr>
            </w:pPr>
          </w:p>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firstRow="0" w:lastRow="1" w:firstColumn="1" w:lastColumn="0" w:noHBand="0" w:noVBand="1"/>
            </w:tblPr>
            <w:tblGrid>
              <w:gridCol w:w="10230"/>
            </w:tblGrid>
            <w:tr w:rsidR="00333949" w:rsidRPr="002D44B0" w14:paraId="275EBC73" w14:textId="77777777" w:rsidTr="00B96A3E">
              <w:tc>
                <w:tcPr>
                  <w:tcW w:w="10451" w:type="dxa"/>
                  <w:tcBorders>
                    <w:top w:val="single" w:sz="8" w:space="0" w:color="AEBAD5"/>
                    <w:left w:val="single" w:sz="8" w:space="0" w:color="AEBAD5"/>
                    <w:bottom w:val="single" w:sz="8" w:space="0" w:color="AEBAD5"/>
                    <w:right w:val="single" w:sz="8" w:space="0" w:color="AEBAD5"/>
                  </w:tcBorders>
                  <w:shd w:val="clear" w:color="auto" w:fill="4EAFD7"/>
                </w:tcPr>
                <w:p w14:paraId="275EBC72" w14:textId="77777777" w:rsidR="00333949" w:rsidRPr="002D44B0" w:rsidRDefault="000572AF" w:rsidP="001E58D4">
                  <w:pPr>
                    <w:spacing w:after="0" w:line="240" w:lineRule="auto"/>
                    <w:rPr>
                      <w:rFonts w:cs="Arial"/>
                      <w:b/>
                      <w:bCs/>
                      <w:color w:val="3B3E42"/>
                    </w:rPr>
                  </w:pPr>
                  <w:r w:rsidRPr="00B96A3E">
                    <w:rPr>
                      <w:rFonts w:cs="Arial"/>
                      <w:b/>
                      <w:bCs/>
                      <w:color w:val="FFFFFF" w:themeColor="background1"/>
                    </w:rPr>
                    <w:t xml:space="preserve">Formal </w:t>
                  </w:r>
                  <w:r w:rsidR="00333949" w:rsidRPr="00B96A3E">
                    <w:rPr>
                      <w:rFonts w:cs="Arial"/>
                      <w:b/>
                      <w:bCs/>
                      <w:color w:val="FFFFFF" w:themeColor="background1"/>
                    </w:rPr>
                    <w:t>Education</w:t>
                  </w:r>
                </w:p>
              </w:tc>
            </w:tr>
            <w:tr w:rsidR="00333949" w:rsidRPr="002D44B0" w14:paraId="275EBC81" w14:textId="77777777" w:rsidTr="001E58D4">
              <w:tc>
                <w:tcPr>
                  <w:tcW w:w="10451" w:type="dxa"/>
                  <w:tcBorders>
                    <w:top w:val="double" w:sz="6" w:space="0" w:color="AEBAD5"/>
                    <w:left w:val="single" w:sz="8" w:space="0" w:color="AEBAD5"/>
                    <w:bottom w:val="single" w:sz="8" w:space="0" w:color="AEBAD5"/>
                    <w:right w:val="single" w:sz="8" w:space="0" w:color="AEBAD5"/>
                  </w:tcBorders>
                </w:tcPr>
                <w:tbl>
                  <w:tblPr>
                    <w:tblW w:w="0" w:type="auto"/>
                    <w:tblLook w:val="04A0" w:firstRow="1" w:lastRow="0" w:firstColumn="1" w:lastColumn="0" w:noHBand="0" w:noVBand="1"/>
                  </w:tblPr>
                  <w:tblGrid>
                    <w:gridCol w:w="2110"/>
                    <w:gridCol w:w="7904"/>
                  </w:tblGrid>
                  <w:tr w:rsidR="00333949" w:rsidRPr="002D44B0" w14:paraId="275EBC77" w14:textId="77777777" w:rsidTr="001E58D4">
                    <w:tc>
                      <w:tcPr>
                        <w:tcW w:w="2150" w:type="dxa"/>
                      </w:tcPr>
                      <w:p w14:paraId="275EBC74" w14:textId="77777777" w:rsidR="00333949" w:rsidRPr="002D44B0" w:rsidRDefault="00333949" w:rsidP="001E58D4">
                        <w:pPr>
                          <w:spacing w:before="80" w:after="0" w:line="240" w:lineRule="auto"/>
                          <w:jc w:val="center"/>
                          <w:rPr>
                            <w:rFonts w:cs="Arial"/>
                            <w:b/>
                            <w:color w:val="3B3E42"/>
                          </w:rPr>
                        </w:pPr>
                        <w:r>
                          <w:rPr>
                            <w:rFonts w:cs="Arial"/>
                            <w:b/>
                            <w:color w:val="3B3E42"/>
                          </w:rPr>
                          <w:t>2000</w:t>
                        </w:r>
                        <w:r w:rsidRPr="002D44B0">
                          <w:rPr>
                            <w:rFonts w:cs="Arial"/>
                            <w:b/>
                            <w:color w:val="3B3E42"/>
                          </w:rPr>
                          <w:t xml:space="preserve"> to </w:t>
                        </w:r>
                        <w:r>
                          <w:rPr>
                            <w:rFonts w:cs="Arial"/>
                            <w:b/>
                            <w:color w:val="3B3E42"/>
                          </w:rPr>
                          <w:t>2003</w:t>
                        </w:r>
                      </w:p>
                    </w:tc>
                    <w:tc>
                      <w:tcPr>
                        <w:tcW w:w="8065" w:type="dxa"/>
                      </w:tcPr>
                      <w:p w14:paraId="275EBC75" w14:textId="77777777" w:rsidR="00333949" w:rsidRPr="002D44B0" w:rsidRDefault="00333949" w:rsidP="001E58D4">
                        <w:pPr>
                          <w:spacing w:before="80" w:after="0" w:line="240" w:lineRule="auto"/>
                          <w:rPr>
                            <w:rFonts w:cs="Arial"/>
                            <w:b/>
                            <w:color w:val="3B3E42"/>
                          </w:rPr>
                        </w:pPr>
                        <w:r w:rsidRPr="00296250">
                          <w:rPr>
                            <w:rFonts w:cs="Arial"/>
                            <w:b/>
                            <w:color w:val="000000" w:themeColor="text1"/>
                          </w:rPr>
                          <w:t xml:space="preserve">First Class BSc Honours </w:t>
                        </w:r>
                        <w:proofErr w:type="gramStart"/>
                        <w:r w:rsidRPr="00296250">
                          <w:rPr>
                            <w:rFonts w:cs="Arial"/>
                            <w:b/>
                            <w:color w:val="000000" w:themeColor="text1"/>
                          </w:rPr>
                          <w:t xml:space="preserve">Degree  </w:t>
                        </w:r>
                        <w:r w:rsidRPr="002D44B0">
                          <w:rPr>
                            <w:rFonts w:cs="Arial"/>
                            <w:b/>
                            <w:color w:val="3B3E42"/>
                          </w:rPr>
                          <w:t>-</w:t>
                        </w:r>
                        <w:proofErr w:type="gramEnd"/>
                        <w:r w:rsidRPr="002D44B0">
                          <w:rPr>
                            <w:rFonts w:cs="Arial"/>
                            <w:b/>
                            <w:color w:val="3B3E42"/>
                          </w:rPr>
                          <w:t xml:space="preserve"> </w:t>
                        </w:r>
                        <w:r w:rsidRPr="002D44B0">
                          <w:rPr>
                            <w:rFonts w:cs="Arial"/>
                            <w:b/>
                            <w:i/>
                            <w:color w:val="777C84"/>
                          </w:rPr>
                          <w:t>“</w:t>
                        </w:r>
                        <w:r>
                          <w:rPr>
                            <w:rFonts w:cs="Arial"/>
                            <w:b/>
                            <w:i/>
                            <w:color w:val="777C84"/>
                          </w:rPr>
                          <w:t>Business Information Systems</w:t>
                        </w:r>
                        <w:r w:rsidRPr="002D44B0">
                          <w:rPr>
                            <w:rFonts w:cs="Arial"/>
                            <w:b/>
                            <w:i/>
                            <w:color w:val="777C84"/>
                          </w:rPr>
                          <w:t>”</w:t>
                        </w:r>
                      </w:p>
                      <w:p w14:paraId="275EBC76" w14:textId="77777777" w:rsidR="00333949" w:rsidRPr="002D44B0" w:rsidRDefault="00333949" w:rsidP="001E58D4">
                        <w:pPr>
                          <w:spacing w:after="0" w:line="240" w:lineRule="auto"/>
                          <w:rPr>
                            <w:rFonts w:cs="Arial"/>
                            <w:color w:val="3B3E42"/>
                          </w:rPr>
                        </w:pPr>
                        <w:r>
                          <w:rPr>
                            <w:rFonts w:cs="Arial"/>
                            <w:color w:val="3B3E42"/>
                          </w:rPr>
                          <w:t>Edgehill University/Lancashire University, Lancashire, England.</w:t>
                        </w:r>
                      </w:p>
                    </w:tc>
                  </w:tr>
                  <w:tr w:rsidR="00333949" w:rsidRPr="002D44B0" w14:paraId="275EBC7B" w14:textId="77777777" w:rsidTr="001E58D4">
                    <w:tc>
                      <w:tcPr>
                        <w:tcW w:w="2150" w:type="dxa"/>
                      </w:tcPr>
                      <w:p w14:paraId="275EBC78" w14:textId="77777777" w:rsidR="00333949" w:rsidRPr="002D44B0" w:rsidRDefault="00333949" w:rsidP="001E58D4">
                        <w:pPr>
                          <w:spacing w:before="80" w:after="0" w:line="240" w:lineRule="auto"/>
                          <w:jc w:val="center"/>
                          <w:rPr>
                            <w:rFonts w:cs="Arial"/>
                            <w:b/>
                            <w:color w:val="3B3E42"/>
                          </w:rPr>
                        </w:pPr>
                        <w:r>
                          <w:rPr>
                            <w:rFonts w:cs="Arial"/>
                            <w:b/>
                            <w:color w:val="3B3E42"/>
                          </w:rPr>
                          <w:t>1999</w:t>
                        </w:r>
                        <w:r w:rsidRPr="002D44B0">
                          <w:rPr>
                            <w:rFonts w:cs="Arial"/>
                            <w:b/>
                            <w:color w:val="3B3E42"/>
                          </w:rPr>
                          <w:t xml:space="preserve"> to </w:t>
                        </w:r>
                        <w:r>
                          <w:rPr>
                            <w:rFonts w:cs="Arial"/>
                            <w:b/>
                            <w:color w:val="3B3E42"/>
                          </w:rPr>
                          <w:t>2000</w:t>
                        </w:r>
                      </w:p>
                    </w:tc>
                    <w:tc>
                      <w:tcPr>
                        <w:tcW w:w="8065" w:type="dxa"/>
                      </w:tcPr>
                      <w:p w14:paraId="275EBC79" w14:textId="77777777" w:rsidR="00333949" w:rsidRPr="002D44B0" w:rsidRDefault="00333949" w:rsidP="001E58D4">
                        <w:pPr>
                          <w:spacing w:before="80" w:after="0" w:line="240" w:lineRule="auto"/>
                          <w:rPr>
                            <w:rFonts w:cs="Arial"/>
                            <w:b/>
                            <w:color w:val="3B3E42"/>
                          </w:rPr>
                        </w:pPr>
                        <w:r>
                          <w:rPr>
                            <w:rFonts w:cs="Arial"/>
                            <w:b/>
                            <w:color w:val="3B3E42"/>
                          </w:rPr>
                          <w:t>Access to Higher Education (Adult Student of the Year)</w:t>
                        </w:r>
                      </w:p>
                      <w:p w14:paraId="275EBC7A" w14:textId="77777777" w:rsidR="00333949" w:rsidRPr="002D44B0" w:rsidRDefault="00333949" w:rsidP="001E58D4">
                        <w:pPr>
                          <w:spacing w:after="0" w:line="240" w:lineRule="auto"/>
                          <w:rPr>
                            <w:rFonts w:cs="Arial"/>
                            <w:color w:val="3B3E42"/>
                          </w:rPr>
                        </w:pPr>
                        <w:r>
                          <w:rPr>
                            <w:rFonts w:cs="Arial"/>
                            <w:color w:val="3B3E42"/>
                          </w:rPr>
                          <w:t>Hugh Baird College,</w:t>
                        </w:r>
                        <w:r w:rsidRPr="002D44B0">
                          <w:rPr>
                            <w:rFonts w:cs="Arial"/>
                            <w:color w:val="3B3E42"/>
                          </w:rPr>
                          <w:t xml:space="preserve"> </w:t>
                        </w:r>
                        <w:r>
                          <w:rPr>
                            <w:rFonts w:cs="Arial"/>
                            <w:color w:val="3B3E42"/>
                          </w:rPr>
                          <w:t>Bootle, Liverpool</w:t>
                        </w:r>
                      </w:p>
                    </w:tc>
                  </w:tr>
                  <w:tr w:rsidR="00333949" w:rsidRPr="002D44B0" w14:paraId="275EBC7F" w14:textId="77777777" w:rsidTr="001E58D4">
                    <w:tc>
                      <w:tcPr>
                        <w:tcW w:w="2150" w:type="dxa"/>
                      </w:tcPr>
                      <w:p w14:paraId="275EBC7C" w14:textId="77777777" w:rsidR="00333949" w:rsidRPr="002D44B0" w:rsidRDefault="00333949" w:rsidP="001E58D4">
                        <w:pPr>
                          <w:spacing w:before="80" w:after="0" w:line="240" w:lineRule="auto"/>
                          <w:jc w:val="center"/>
                          <w:rPr>
                            <w:rFonts w:cs="Arial"/>
                            <w:b/>
                            <w:color w:val="3B3E42"/>
                          </w:rPr>
                        </w:pPr>
                        <w:r>
                          <w:rPr>
                            <w:rFonts w:cs="Arial"/>
                            <w:b/>
                            <w:color w:val="3B3E42"/>
                          </w:rPr>
                          <w:t>1988 to 1993</w:t>
                        </w:r>
                      </w:p>
                    </w:tc>
                    <w:tc>
                      <w:tcPr>
                        <w:tcW w:w="8065" w:type="dxa"/>
                      </w:tcPr>
                      <w:p w14:paraId="275EBC7D" w14:textId="0D2644CA" w:rsidR="00333949" w:rsidRPr="002D44B0" w:rsidRDefault="00333949" w:rsidP="001E58D4">
                        <w:pPr>
                          <w:spacing w:before="80" w:after="0" w:line="240" w:lineRule="auto"/>
                          <w:rPr>
                            <w:rFonts w:cs="Arial"/>
                            <w:b/>
                            <w:color w:val="3B3E42"/>
                          </w:rPr>
                        </w:pPr>
                        <w:r>
                          <w:rPr>
                            <w:rFonts w:cs="Arial"/>
                            <w:b/>
                            <w:color w:val="3B3E42"/>
                          </w:rPr>
                          <w:t xml:space="preserve">10 GCSE’s (including </w:t>
                        </w:r>
                        <w:r w:rsidR="00AB2ED7">
                          <w:rPr>
                            <w:rFonts w:cs="Arial"/>
                            <w:b/>
                            <w:color w:val="3B3E42"/>
                          </w:rPr>
                          <w:t xml:space="preserve">C+ in </w:t>
                        </w:r>
                        <w:r>
                          <w:rPr>
                            <w:rFonts w:cs="Arial"/>
                            <w:b/>
                            <w:color w:val="3B3E42"/>
                          </w:rPr>
                          <w:t>English, Maths and Science)</w:t>
                        </w:r>
                      </w:p>
                      <w:p w14:paraId="3397BF2B" w14:textId="77777777" w:rsidR="00333949" w:rsidRDefault="00333949" w:rsidP="001E58D4">
                        <w:pPr>
                          <w:spacing w:after="40" w:line="240" w:lineRule="auto"/>
                          <w:rPr>
                            <w:rFonts w:cs="Arial"/>
                            <w:color w:val="3B3E42"/>
                          </w:rPr>
                        </w:pPr>
                        <w:r>
                          <w:rPr>
                            <w:rFonts w:cs="Arial"/>
                            <w:color w:val="3B3E42"/>
                          </w:rPr>
                          <w:t>Maghull High School,</w:t>
                        </w:r>
                        <w:r w:rsidRPr="002D44B0">
                          <w:rPr>
                            <w:rFonts w:cs="Arial"/>
                            <w:color w:val="3B3E42"/>
                          </w:rPr>
                          <w:t xml:space="preserve"> </w:t>
                        </w:r>
                        <w:r>
                          <w:rPr>
                            <w:rFonts w:cs="Arial"/>
                            <w:color w:val="3B3E42"/>
                          </w:rPr>
                          <w:t>Maghull</w:t>
                        </w:r>
                        <w:r w:rsidRPr="002D44B0">
                          <w:rPr>
                            <w:rFonts w:cs="Arial"/>
                            <w:color w:val="3B3E42"/>
                          </w:rPr>
                          <w:t xml:space="preserve">, </w:t>
                        </w:r>
                        <w:r>
                          <w:rPr>
                            <w:rFonts w:cs="Arial"/>
                            <w:color w:val="3B3E42"/>
                          </w:rPr>
                          <w:t>Liverpool</w:t>
                        </w:r>
                        <w:r w:rsidRPr="002D44B0">
                          <w:rPr>
                            <w:rFonts w:cs="Arial"/>
                            <w:color w:val="3B3E42"/>
                          </w:rPr>
                          <w:t xml:space="preserve">, </w:t>
                        </w:r>
                        <w:r>
                          <w:rPr>
                            <w:rFonts w:cs="Arial"/>
                            <w:color w:val="3B3E42"/>
                          </w:rPr>
                          <w:t>England</w:t>
                        </w:r>
                      </w:p>
                      <w:p w14:paraId="275EBC7E" w14:textId="0F75C1C8" w:rsidR="00D34C65" w:rsidRPr="002D44B0" w:rsidRDefault="00D34C65" w:rsidP="001E58D4">
                        <w:pPr>
                          <w:spacing w:after="40" w:line="240" w:lineRule="auto"/>
                          <w:rPr>
                            <w:rFonts w:cs="Arial"/>
                            <w:color w:val="3B3E42"/>
                          </w:rPr>
                        </w:pPr>
                      </w:p>
                    </w:tc>
                  </w:tr>
                </w:tbl>
                <w:p w14:paraId="275EBC80" w14:textId="77777777" w:rsidR="00333949" w:rsidRPr="002D44B0" w:rsidRDefault="00333949" w:rsidP="001E58D4">
                  <w:pPr>
                    <w:spacing w:after="0" w:line="240" w:lineRule="auto"/>
                    <w:rPr>
                      <w:rFonts w:cs="Arial"/>
                      <w:b/>
                      <w:bCs/>
                    </w:rPr>
                  </w:pPr>
                </w:p>
              </w:tc>
            </w:tr>
          </w:tbl>
          <w:p w14:paraId="275EBC82" w14:textId="77777777" w:rsidR="00333949" w:rsidRDefault="00333949" w:rsidP="002D44B0">
            <w:pPr>
              <w:spacing w:after="0" w:line="240" w:lineRule="auto"/>
              <w:rPr>
                <w:rFonts w:cs="Arial"/>
                <w:sz w:val="16"/>
                <w:szCs w:val="16"/>
              </w:rPr>
            </w:pPr>
          </w:p>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firstRow="0" w:lastRow="1" w:firstColumn="1" w:lastColumn="0" w:noHBand="0" w:noVBand="1"/>
            </w:tblPr>
            <w:tblGrid>
              <w:gridCol w:w="10230"/>
            </w:tblGrid>
            <w:tr w:rsidR="00CA4EDD" w:rsidRPr="002D44B0" w14:paraId="275EBC84" w14:textId="77777777" w:rsidTr="00B96A3E">
              <w:tc>
                <w:tcPr>
                  <w:tcW w:w="10230" w:type="dxa"/>
                  <w:tcBorders>
                    <w:top w:val="single" w:sz="8" w:space="0" w:color="AEBAD5"/>
                    <w:left w:val="single" w:sz="8" w:space="0" w:color="AEBAD5"/>
                    <w:bottom w:val="single" w:sz="8" w:space="0" w:color="AEBAD5"/>
                    <w:right w:val="single" w:sz="8" w:space="0" w:color="AEBAD5"/>
                  </w:tcBorders>
                  <w:shd w:val="clear" w:color="auto" w:fill="4EAFD7"/>
                </w:tcPr>
                <w:p w14:paraId="275EBC83" w14:textId="77777777" w:rsidR="00CA4EDD" w:rsidRPr="002D44B0" w:rsidRDefault="00CA4EDD" w:rsidP="002D44B0">
                  <w:pPr>
                    <w:spacing w:after="0" w:line="240" w:lineRule="auto"/>
                    <w:rPr>
                      <w:rFonts w:cs="Arial"/>
                      <w:b/>
                      <w:bCs/>
                      <w:color w:val="3B3E42"/>
                    </w:rPr>
                  </w:pPr>
                  <w:r w:rsidRPr="00B96A3E">
                    <w:rPr>
                      <w:rFonts w:cs="Arial"/>
                      <w:b/>
                      <w:bCs/>
                      <w:color w:val="FFFFFF" w:themeColor="background1"/>
                    </w:rPr>
                    <w:t>Activities and Interests</w:t>
                  </w:r>
                </w:p>
              </w:tc>
            </w:tr>
            <w:tr w:rsidR="00CA4EDD" w:rsidRPr="002D44B0" w14:paraId="275EBC95" w14:textId="77777777" w:rsidTr="00626D1D">
              <w:tc>
                <w:tcPr>
                  <w:tcW w:w="10230" w:type="dxa"/>
                  <w:tcBorders>
                    <w:top w:val="double" w:sz="6" w:space="0" w:color="AEBAD5"/>
                    <w:left w:val="single" w:sz="8" w:space="0" w:color="AEBAD5"/>
                    <w:bottom w:val="single" w:sz="8" w:space="0" w:color="AEBAD5"/>
                    <w:right w:val="single" w:sz="8" w:space="0" w:color="AEBAD5"/>
                  </w:tcBorders>
                </w:tcPr>
                <w:tbl>
                  <w:tblPr>
                    <w:tblW w:w="0" w:type="auto"/>
                    <w:tblLook w:val="04A0" w:firstRow="1" w:lastRow="0" w:firstColumn="1" w:lastColumn="0" w:noHBand="0" w:noVBand="1"/>
                  </w:tblPr>
                  <w:tblGrid>
                    <w:gridCol w:w="2116"/>
                    <w:gridCol w:w="7898"/>
                  </w:tblGrid>
                  <w:tr w:rsidR="00606CB9" w:rsidRPr="002D44B0" w14:paraId="275EBC8C" w14:textId="77777777" w:rsidTr="006F7FE6">
                    <w:tc>
                      <w:tcPr>
                        <w:tcW w:w="2116" w:type="dxa"/>
                      </w:tcPr>
                      <w:p w14:paraId="275EBC89" w14:textId="77777777" w:rsidR="00606CB9" w:rsidRPr="002D44B0" w:rsidRDefault="006E16A8" w:rsidP="002D44B0">
                        <w:pPr>
                          <w:spacing w:after="0" w:line="240" w:lineRule="auto"/>
                          <w:jc w:val="right"/>
                          <w:rPr>
                            <w:rFonts w:cs="Arial"/>
                            <w:b/>
                            <w:color w:val="3B3E42"/>
                          </w:rPr>
                        </w:pPr>
                        <w:r>
                          <w:rPr>
                            <w:rFonts w:cs="Arial"/>
                            <w:b/>
                            <w:color w:val="3B3E42"/>
                          </w:rPr>
                          <w:t>Family</w:t>
                        </w:r>
                      </w:p>
                    </w:tc>
                    <w:tc>
                      <w:tcPr>
                        <w:tcW w:w="7898" w:type="dxa"/>
                      </w:tcPr>
                      <w:p w14:paraId="275EBC8B" w14:textId="01AAA98D" w:rsidR="00626D1D" w:rsidRPr="006F7FE6" w:rsidRDefault="00720B06" w:rsidP="006F7FE6">
                        <w:pPr>
                          <w:rPr>
                            <w:rFonts w:cs="Arial"/>
                          </w:rPr>
                        </w:pPr>
                        <w:r w:rsidRPr="00F8402D">
                          <w:rPr>
                            <w:rFonts w:cs="Arial"/>
                          </w:rPr>
                          <w:t xml:space="preserve">I have 3 young children </w:t>
                        </w:r>
                        <w:r w:rsidR="00D34C65">
                          <w:rPr>
                            <w:rFonts w:cs="Arial"/>
                          </w:rPr>
                          <w:t>of school age, and there is nothing more important to me in the world than having fun with them.</w:t>
                        </w:r>
                      </w:p>
                    </w:tc>
                  </w:tr>
                  <w:tr w:rsidR="00606CB9" w:rsidRPr="002D44B0" w14:paraId="275EBC8F" w14:textId="77777777" w:rsidTr="006F7FE6">
                    <w:tc>
                      <w:tcPr>
                        <w:tcW w:w="2116" w:type="dxa"/>
                      </w:tcPr>
                      <w:p w14:paraId="275EBC8D" w14:textId="77777777" w:rsidR="00606CB9" w:rsidRPr="002D44B0" w:rsidRDefault="00720B06" w:rsidP="002D44B0">
                        <w:pPr>
                          <w:spacing w:after="80" w:line="240" w:lineRule="auto"/>
                          <w:jc w:val="right"/>
                          <w:rPr>
                            <w:rFonts w:cs="Arial"/>
                            <w:b/>
                            <w:color w:val="3B3E42"/>
                          </w:rPr>
                        </w:pPr>
                        <w:r>
                          <w:rPr>
                            <w:rFonts w:cs="Arial"/>
                            <w:b/>
                            <w:color w:val="3B3E42"/>
                          </w:rPr>
                          <w:t>Sport</w:t>
                        </w:r>
                      </w:p>
                    </w:tc>
                    <w:tc>
                      <w:tcPr>
                        <w:tcW w:w="7898" w:type="dxa"/>
                      </w:tcPr>
                      <w:p w14:paraId="275EBC8E" w14:textId="39D72437" w:rsidR="00626D1D" w:rsidRPr="00F8402D" w:rsidRDefault="00720B06" w:rsidP="00D34C65">
                        <w:pPr>
                          <w:rPr>
                            <w:rFonts w:cs="Arial"/>
                          </w:rPr>
                        </w:pPr>
                        <w:r w:rsidRPr="00F8402D">
                          <w:rPr>
                            <w:rFonts w:cs="Arial"/>
                          </w:rPr>
                          <w:t xml:space="preserve">I enjoy any sport, with Football being my favourite. I am an ardent </w:t>
                        </w:r>
                        <w:r w:rsidR="00D34C65">
                          <w:rPr>
                            <w:rFonts w:cs="Arial"/>
                          </w:rPr>
                          <w:t>follower Everton Football Club.</w:t>
                        </w:r>
                      </w:p>
                    </w:tc>
                  </w:tr>
                  <w:tr w:rsidR="00296250" w:rsidRPr="002D44B0" w14:paraId="275EBC93" w14:textId="77777777" w:rsidTr="006F7FE6">
                    <w:tc>
                      <w:tcPr>
                        <w:tcW w:w="2116" w:type="dxa"/>
                      </w:tcPr>
                      <w:p w14:paraId="275EBC90" w14:textId="77777777" w:rsidR="00296250" w:rsidRDefault="00296250" w:rsidP="002D44B0">
                        <w:pPr>
                          <w:spacing w:after="80" w:line="240" w:lineRule="auto"/>
                          <w:jc w:val="right"/>
                          <w:rPr>
                            <w:rFonts w:cs="Arial"/>
                            <w:b/>
                            <w:color w:val="3B3E42"/>
                          </w:rPr>
                        </w:pPr>
                        <w:r>
                          <w:rPr>
                            <w:rFonts w:cs="Arial"/>
                            <w:b/>
                            <w:color w:val="3B3E42"/>
                          </w:rPr>
                          <w:t>Reading</w:t>
                        </w:r>
                      </w:p>
                    </w:tc>
                    <w:tc>
                      <w:tcPr>
                        <w:tcW w:w="7898" w:type="dxa"/>
                      </w:tcPr>
                      <w:p w14:paraId="275EBC92" w14:textId="043825C1" w:rsidR="00C542FC" w:rsidRPr="006F7FE6" w:rsidRDefault="00296250" w:rsidP="00F8402D">
                        <w:pPr>
                          <w:rPr>
                            <w:rFonts w:cs="Arial"/>
                          </w:rPr>
                        </w:pPr>
                        <w:r w:rsidRPr="00F8402D">
                          <w:rPr>
                            <w:rFonts w:cs="Arial"/>
                          </w:rPr>
                          <w:t>I am an avid reader of both vocational and none vocational titles, recent</w:t>
                        </w:r>
                        <w:r w:rsidR="00A15AC1" w:rsidRPr="00F8402D">
                          <w:rPr>
                            <w:rFonts w:cs="Arial"/>
                          </w:rPr>
                          <w:t xml:space="preserve"> vocational </w:t>
                        </w:r>
                        <w:r w:rsidRPr="00F8402D">
                          <w:rPr>
                            <w:rFonts w:cs="Arial"/>
                          </w:rPr>
                          <w:t>books and interests have included 'The Phoenix Project</w:t>
                        </w:r>
                        <w:r w:rsidR="00A15AC1" w:rsidRPr="00F8402D">
                          <w:rPr>
                            <w:rFonts w:cs="Arial"/>
                          </w:rPr>
                          <w:t xml:space="preserve"> (DevOps)", Kanb</w:t>
                        </w:r>
                        <w:r w:rsidRPr="00F8402D">
                          <w:rPr>
                            <w:rFonts w:cs="Arial"/>
                          </w:rPr>
                          <w:t xml:space="preserve">an, Agile Methodology, </w:t>
                        </w:r>
                        <w:r w:rsidR="00A15AC1" w:rsidRPr="00F8402D">
                          <w:rPr>
                            <w:rFonts w:cs="Arial"/>
                          </w:rPr>
                          <w:t xml:space="preserve">Visible Ops, and the 7 Habits of highly successful people.   </w:t>
                        </w:r>
                      </w:p>
                    </w:tc>
                  </w:tr>
                  <w:tr w:rsidR="006F7FE6" w:rsidRPr="002D44B0" w14:paraId="49BF78D9" w14:textId="77777777" w:rsidTr="006F7FE6">
                    <w:tc>
                      <w:tcPr>
                        <w:tcW w:w="2116" w:type="dxa"/>
                      </w:tcPr>
                      <w:p w14:paraId="5BA43D4D" w14:textId="4A4B8F9A" w:rsidR="006F7FE6" w:rsidRDefault="006F7FE6" w:rsidP="006F7FE6">
                        <w:pPr>
                          <w:spacing w:after="80" w:line="240" w:lineRule="auto"/>
                          <w:jc w:val="right"/>
                          <w:rPr>
                            <w:rFonts w:cs="Arial"/>
                            <w:b/>
                            <w:color w:val="3B3E42"/>
                          </w:rPr>
                        </w:pPr>
                        <w:r>
                          <w:rPr>
                            <w:rFonts w:cs="Arial"/>
                            <w:b/>
                            <w:color w:val="3B3E42"/>
                          </w:rPr>
                          <w:t>Walking and Weights</w:t>
                        </w:r>
                      </w:p>
                    </w:tc>
                    <w:tc>
                      <w:tcPr>
                        <w:tcW w:w="7898" w:type="dxa"/>
                      </w:tcPr>
                      <w:p w14:paraId="60910A75" w14:textId="49C7213A" w:rsidR="006F7FE6" w:rsidRDefault="006F7FE6" w:rsidP="006F7FE6">
                        <w:pPr>
                          <w:rPr>
                            <w:rFonts w:cs="Arial"/>
                          </w:rPr>
                        </w:pPr>
                        <w:r>
                          <w:rPr>
                            <w:rFonts w:cs="Arial"/>
                          </w:rPr>
                          <w:t>Outdoor walking with is my ultimate method of unwinding, but I also enjoy basic weight lifting in the gym</w:t>
                        </w:r>
                        <w:r w:rsidR="00FC35B6">
                          <w:rPr>
                            <w:rFonts w:cs="Arial"/>
                          </w:rPr>
                          <w:t>.</w:t>
                        </w:r>
                        <w:r>
                          <w:rPr>
                            <w:rFonts w:cs="Arial"/>
                          </w:rPr>
                          <w:t xml:space="preserve"> </w:t>
                        </w:r>
                      </w:p>
                      <w:p w14:paraId="46D08D09" w14:textId="6A056C28" w:rsidR="006F7FE6" w:rsidRPr="00F8402D" w:rsidRDefault="006F7FE6" w:rsidP="006F7FE6">
                        <w:pPr>
                          <w:rPr>
                            <w:rFonts w:cs="Arial"/>
                          </w:rPr>
                        </w:pPr>
                      </w:p>
                    </w:tc>
                  </w:tr>
                </w:tbl>
                <w:p w14:paraId="275EBC94" w14:textId="77777777" w:rsidR="00CA4EDD" w:rsidRPr="002D44B0" w:rsidRDefault="00CA4EDD" w:rsidP="002D44B0">
                  <w:pPr>
                    <w:spacing w:after="0" w:line="240" w:lineRule="auto"/>
                    <w:rPr>
                      <w:rFonts w:cs="Arial"/>
                      <w:b/>
                      <w:bCs/>
                    </w:rPr>
                  </w:pPr>
                </w:p>
              </w:tc>
            </w:tr>
          </w:tbl>
          <w:p w14:paraId="275EBC96" w14:textId="77777777" w:rsidR="008D653C" w:rsidRPr="002D44B0" w:rsidRDefault="008D653C" w:rsidP="002D44B0">
            <w:pPr>
              <w:spacing w:after="0" w:line="240" w:lineRule="auto"/>
              <w:rPr>
                <w:rFonts w:cs="Arial"/>
              </w:rPr>
            </w:pPr>
          </w:p>
        </w:tc>
      </w:tr>
    </w:tbl>
    <w:p w14:paraId="275EBC98" w14:textId="77777777" w:rsidR="00694E29" w:rsidRPr="001E576E" w:rsidRDefault="00694E29" w:rsidP="001E576E">
      <w:pPr>
        <w:rPr>
          <w:rFonts w:cs="Arial"/>
        </w:rPr>
      </w:pPr>
    </w:p>
    <w:sectPr w:rsidR="00694E29" w:rsidRPr="001E576E" w:rsidSect="0008349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93A53" w14:textId="77777777" w:rsidR="00F150B4" w:rsidRDefault="00F150B4" w:rsidP="001E69DF">
      <w:pPr>
        <w:spacing w:before="0" w:after="0" w:line="240" w:lineRule="auto"/>
      </w:pPr>
      <w:r>
        <w:separator/>
      </w:r>
    </w:p>
  </w:endnote>
  <w:endnote w:type="continuationSeparator" w:id="0">
    <w:p w14:paraId="6EE143F0" w14:textId="77777777" w:rsidR="00F150B4" w:rsidRDefault="00F150B4" w:rsidP="001E69D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C2BFD" w14:textId="77777777" w:rsidR="00F150B4" w:rsidRDefault="00F150B4" w:rsidP="001E69DF">
      <w:pPr>
        <w:spacing w:before="0" w:after="0" w:line="240" w:lineRule="auto"/>
      </w:pPr>
      <w:r>
        <w:separator/>
      </w:r>
    </w:p>
  </w:footnote>
  <w:footnote w:type="continuationSeparator" w:id="0">
    <w:p w14:paraId="73616535" w14:textId="77777777" w:rsidR="00F150B4" w:rsidRDefault="00F150B4" w:rsidP="001E69D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734E8"/>
    <w:multiLevelType w:val="hybridMultilevel"/>
    <w:tmpl w:val="CDA24C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65F3E"/>
    <w:multiLevelType w:val="hybridMultilevel"/>
    <w:tmpl w:val="457AEC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3C39FC"/>
    <w:multiLevelType w:val="hybridMultilevel"/>
    <w:tmpl w:val="7208F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AF3CE0"/>
    <w:multiLevelType w:val="multilevel"/>
    <w:tmpl w:val="1EC4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AA430D"/>
    <w:multiLevelType w:val="multilevel"/>
    <w:tmpl w:val="2FB8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E3FF2"/>
    <w:multiLevelType w:val="hybridMultilevel"/>
    <w:tmpl w:val="F26CAD9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48520F"/>
    <w:multiLevelType w:val="hybridMultilevel"/>
    <w:tmpl w:val="98023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A34A3A"/>
    <w:multiLevelType w:val="hybridMultilevel"/>
    <w:tmpl w:val="A712F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863797"/>
    <w:multiLevelType w:val="hybridMultilevel"/>
    <w:tmpl w:val="936AEC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088190A"/>
    <w:multiLevelType w:val="hybridMultilevel"/>
    <w:tmpl w:val="71AEB56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CE0CD0"/>
    <w:multiLevelType w:val="hybridMultilevel"/>
    <w:tmpl w:val="7A0A37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57A466C"/>
    <w:multiLevelType w:val="multilevel"/>
    <w:tmpl w:val="D28CF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A31768"/>
    <w:multiLevelType w:val="multilevel"/>
    <w:tmpl w:val="41E2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8C5B2A"/>
    <w:multiLevelType w:val="hybridMultilevel"/>
    <w:tmpl w:val="29065A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0873A8B"/>
    <w:multiLevelType w:val="hybridMultilevel"/>
    <w:tmpl w:val="3E4E90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061228"/>
    <w:multiLevelType w:val="hybridMultilevel"/>
    <w:tmpl w:val="6A6C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2B76A7"/>
    <w:multiLevelType w:val="hybridMultilevel"/>
    <w:tmpl w:val="64FA3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8137574">
    <w:abstractNumId w:val="7"/>
  </w:num>
  <w:num w:numId="2" w16cid:durableId="887765086">
    <w:abstractNumId w:val="1"/>
  </w:num>
  <w:num w:numId="3" w16cid:durableId="619579080">
    <w:abstractNumId w:val="8"/>
  </w:num>
  <w:num w:numId="4" w16cid:durableId="1055162015">
    <w:abstractNumId w:val="6"/>
  </w:num>
  <w:num w:numId="5" w16cid:durableId="61566147">
    <w:abstractNumId w:val="10"/>
  </w:num>
  <w:num w:numId="6" w16cid:durableId="1837529370">
    <w:abstractNumId w:val="14"/>
  </w:num>
  <w:num w:numId="7" w16cid:durableId="894312573">
    <w:abstractNumId w:val="13"/>
  </w:num>
  <w:num w:numId="8" w16cid:durableId="1803038159">
    <w:abstractNumId w:val="5"/>
  </w:num>
  <w:num w:numId="9" w16cid:durableId="438523229">
    <w:abstractNumId w:val="0"/>
  </w:num>
  <w:num w:numId="10" w16cid:durableId="1986618978">
    <w:abstractNumId w:val="9"/>
  </w:num>
  <w:num w:numId="11" w16cid:durableId="511723757">
    <w:abstractNumId w:val="15"/>
  </w:num>
  <w:num w:numId="12" w16cid:durableId="2085449986">
    <w:abstractNumId w:val="2"/>
  </w:num>
  <w:num w:numId="13" w16cid:durableId="873225428">
    <w:abstractNumId w:val="16"/>
  </w:num>
  <w:num w:numId="14" w16cid:durableId="1310088373">
    <w:abstractNumId w:val="3"/>
  </w:num>
  <w:num w:numId="15" w16cid:durableId="1667512028">
    <w:abstractNumId w:val="12"/>
  </w:num>
  <w:num w:numId="16" w16cid:durableId="994649764">
    <w:abstractNumId w:val="11"/>
  </w:num>
  <w:num w:numId="17" w16cid:durableId="1146245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8EB"/>
    <w:rsid w:val="00003E71"/>
    <w:rsid w:val="0000568D"/>
    <w:rsid w:val="0000750A"/>
    <w:rsid w:val="000140A9"/>
    <w:rsid w:val="00015BA7"/>
    <w:rsid w:val="00017518"/>
    <w:rsid w:val="00017ECB"/>
    <w:rsid w:val="00025B03"/>
    <w:rsid w:val="0002752E"/>
    <w:rsid w:val="00030203"/>
    <w:rsid w:val="0004340C"/>
    <w:rsid w:val="0004629E"/>
    <w:rsid w:val="0004692A"/>
    <w:rsid w:val="000502B0"/>
    <w:rsid w:val="000526C1"/>
    <w:rsid w:val="000531D6"/>
    <w:rsid w:val="0005502F"/>
    <w:rsid w:val="000572AF"/>
    <w:rsid w:val="0006281A"/>
    <w:rsid w:val="00062AD3"/>
    <w:rsid w:val="00064B7B"/>
    <w:rsid w:val="00070AF0"/>
    <w:rsid w:val="00075F10"/>
    <w:rsid w:val="0007674D"/>
    <w:rsid w:val="00083491"/>
    <w:rsid w:val="00097BD1"/>
    <w:rsid w:val="00097D17"/>
    <w:rsid w:val="000B548D"/>
    <w:rsid w:val="000C1A8F"/>
    <w:rsid w:val="000C2A07"/>
    <w:rsid w:val="000C5118"/>
    <w:rsid w:val="000D1D5D"/>
    <w:rsid w:val="000D26D0"/>
    <w:rsid w:val="000D285D"/>
    <w:rsid w:val="000D5412"/>
    <w:rsid w:val="000D6D65"/>
    <w:rsid w:val="000E19B8"/>
    <w:rsid w:val="000F1D8D"/>
    <w:rsid w:val="0010115C"/>
    <w:rsid w:val="00104B2D"/>
    <w:rsid w:val="00105020"/>
    <w:rsid w:val="0011622A"/>
    <w:rsid w:val="001211DC"/>
    <w:rsid w:val="001213C2"/>
    <w:rsid w:val="00122585"/>
    <w:rsid w:val="00125381"/>
    <w:rsid w:val="0012594A"/>
    <w:rsid w:val="00126E8E"/>
    <w:rsid w:val="0012723E"/>
    <w:rsid w:val="00130370"/>
    <w:rsid w:val="00130414"/>
    <w:rsid w:val="00133CEF"/>
    <w:rsid w:val="00141816"/>
    <w:rsid w:val="001478BF"/>
    <w:rsid w:val="00157311"/>
    <w:rsid w:val="00160BCE"/>
    <w:rsid w:val="0016306C"/>
    <w:rsid w:val="001645F3"/>
    <w:rsid w:val="001678DD"/>
    <w:rsid w:val="00174C3D"/>
    <w:rsid w:val="0018004F"/>
    <w:rsid w:val="001811A9"/>
    <w:rsid w:val="00181382"/>
    <w:rsid w:val="00181544"/>
    <w:rsid w:val="00187072"/>
    <w:rsid w:val="00190840"/>
    <w:rsid w:val="001A657D"/>
    <w:rsid w:val="001B771E"/>
    <w:rsid w:val="001C15B2"/>
    <w:rsid w:val="001C3D59"/>
    <w:rsid w:val="001D2CDE"/>
    <w:rsid w:val="001D3A2F"/>
    <w:rsid w:val="001E4EDC"/>
    <w:rsid w:val="001E576E"/>
    <w:rsid w:val="001E58D4"/>
    <w:rsid w:val="001E69DF"/>
    <w:rsid w:val="001E78D7"/>
    <w:rsid w:val="001F4E26"/>
    <w:rsid w:val="001F5ADA"/>
    <w:rsid w:val="001F5DFB"/>
    <w:rsid w:val="0020238B"/>
    <w:rsid w:val="00211C63"/>
    <w:rsid w:val="00212E8D"/>
    <w:rsid w:val="00215B45"/>
    <w:rsid w:val="002250B4"/>
    <w:rsid w:val="00235D12"/>
    <w:rsid w:val="0023798E"/>
    <w:rsid w:val="00240081"/>
    <w:rsid w:val="0025008C"/>
    <w:rsid w:val="00250A42"/>
    <w:rsid w:val="00252583"/>
    <w:rsid w:val="00253EA5"/>
    <w:rsid w:val="00254BEE"/>
    <w:rsid w:val="0026367B"/>
    <w:rsid w:val="00271D85"/>
    <w:rsid w:val="00272430"/>
    <w:rsid w:val="00296250"/>
    <w:rsid w:val="002B5CE3"/>
    <w:rsid w:val="002B6EE8"/>
    <w:rsid w:val="002B751D"/>
    <w:rsid w:val="002D44B0"/>
    <w:rsid w:val="002E0DFF"/>
    <w:rsid w:val="002E2C2E"/>
    <w:rsid w:val="002E39BF"/>
    <w:rsid w:val="002E4F3E"/>
    <w:rsid w:val="002E6BCA"/>
    <w:rsid w:val="002F1737"/>
    <w:rsid w:val="002F68DB"/>
    <w:rsid w:val="002F6F39"/>
    <w:rsid w:val="0030076E"/>
    <w:rsid w:val="0030335C"/>
    <w:rsid w:val="00304161"/>
    <w:rsid w:val="0031462F"/>
    <w:rsid w:val="00315076"/>
    <w:rsid w:val="00315335"/>
    <w:rsid w:val="00321A84"/>
    <w:rsid w:val="003224E7"/>
    <w:rsid w:val="003303B1"/>
    <w:rsid w:val="00333949"/>
    <w:rsid w:val="003345FC"/>
    <w:rsid w:val="003432FF"/>
    <w:rsid w:val="0034524C"/>
    <w:rsid w:val="00345BF7"/>
    <w:rsid w:val="0034710F"/>
    <w:rsid w:val="003629A0"/>
    <w:rsid w:val="00370157"/>
    <w:rsid w:val="00380CE4"/>
    <w:rsid w:val="00383956"/>
    <w:rsid w:val="0038410B"/>
    <w:rsid w:val="003862E7"/>
    <w:rsid w:val="003A1945"/>
    <w:rsid w:val="003A25BB"/>
    <w:rsid w:val="003A45B9"/>
    <w:rsid w:val="003A744D"/>
    <w:rsid w:val="003B0769"/>
    <w:rsid w:val="003C1F79"/>
    <w:rsid w:val="003C6E3A"/>
    <w:rsid w:val="003D0066"/>
    <w:rsid w:val="003D0F78"/>
    <w:rsid w:val="003D3159"/>
    <w:rsid w:val="003D5D83"/>
    <w:rsid w:val="003E3B07"/>
    <w:rsid w:val="003E57DD"/>
    <w:rsid w:val="003F0384"/>
    <w:rsid w:val="003F3835"/>
    <w:rsid w:val="004001AA"/>
    <w:rsid w:val="00401F72"/>
    <w:rsid w:val="004027ED"/>
    <w:rsid w:val="0040395B"/>
    <w:rsid w:val="00406DC1"/>
    <w:rsid w:val="00411A08"/>
    <w:rsid w:val="004257CA"/>
    <w:rsid w:val="004257D8"/>
    <w:rsid w:val="004329F7"/>
    <w:rsid w:val="0044494E"/>
    <w:rsid w:val="00445021"/>
    <w:rsid w:val="00451908"/>
    <w:rsid w:val="00452FEB"/>
    <w:rsid w:val="0045578A"/>
    <w:rsid w:val="00473057"/>
    <w:rsid w:val="004861D1"/>
    <w:rsid w:val="00487365"/>
    <w:rsid w:val="00495472"/>
    <w:rsid w:val="00495C18"/>
    <w:rsid w:val="00496162"/>
    <w:rsid w:val="004A048A"/>
    <w:rsid w:val="004A2FC4"/>
    <w:rsid w:val="004B219E"/>
    <w:rsid w:val="004B491D"/>
    <w:rsid w:val="004C33E9"/>
    <w:rsid w:val="004C3BB8"/>
    <w:rsid w:val="004C6026"/>
    <w:rsid w:val="004D3CBB"/>
    <w:rsid w:val="004D550A"/>
    <w:rsid w:val="004E0646"/>
    <w:rsid w:val="004E308F"/>
    <w:rsid w:val="004E3277"/>
    <w:rsid w:val="004E6CB7"/>
    <w:rsid w:val="004F7231"/>
    <w:rsid w:val="00504C88"/>
    <w:rsid w:val="00504CEA"/>
    <w:rsid w:val="00514903"/>
    <w:rsid w:val="00514A9B"/>
    <w:rsid w:val="00520A13"/>
    <w:rsid w:val="00532D43"/>
    <w:rsid w:val="00533E2E"/>
    <w:rsid w:val="005427B7"/>
    <w:rsid w:val="005438B0"/>
    <w:rsid w:val="00545A73"/>
    <w:rsid w:val="00551D8A"/>
    <w:rsid w:val="005528D3"/>
    <w:rsid w:val="00555B89"/>
    <w:rsid w:val="00555F4F"/>
    <w:rsid w:val="00561368"/>
    <w:rsid w:val="00562696"/>
    <w:rsid w:val="00563771"/>
    <w:rsid w:val="00565F11"/>
    <w:rsid w:val="00566148"/>
    <w:rsid w:val="005748F9"/>
    <w:rsid w:val="00584392"/>
    <w:rsid w:val="00585FC7"/>
    <w:rsid w:val="00586939"/>
    <w:rsid w:val="00586A64"/>
    <w:rsid w:val="00595B55"/>
    <w:rsid w:val="005966EB"/>
    <w:rsid w:val="005A3804"/>
    <w:rsid w:val="005A6D03"/>
    <w:rsid w:val="005A7380"/>
    <w:rsid w:val="005B4871"/>
    <w:rsid w:val="005C0775"/>
    <w:rsid w:val="005C6FB1"/>
    <w:rsid w:val="005C7463"/>
    <w:rsid w:val="005D6708"/>
    <w:rsid w:val="0060060A"/>
    <w:rsid w:val="00604107"/>
    <w:rsid w:val="006068F3"/>
    <w:rsid w:val="00606CB9"/>
    <w:rsid w:val="006072C5"/>
    <w:rsid w:val="00611356"/>
    <w:rsid w:val="006247E0"/>
    <w:rsid w:val="00626D1D"/>
    <w:rsid w:val="00630E98"/>
    <w:rsid w:val="00632A4D"/>
    <w:rsid w:val="00641208"/>
    <w:rsid w:val="0064213E"/>
    <w:rsid w:val="00647158"/>
    <w:rsid w:val="0064735C"/>
    <w:rsid w:val="00647D6E"/>
    <w:rsid w:val="006651CC"/>
    <w:rsid w:val="006658F7"/>
    <w:rsid w:val="0067291B"/>
    <w:rsid w:val="006825C4"/>
    <w:rsid w:val="006927A2"/>
    <w:rsid w:val="00694210"/>
    <w:rsid w:val="00694E29"/>
    <w:rsid w:val="00697A6E"/>
    <w:rsid w:val="006A7CBB"/>
    <w:rsid w:val="006A7D85"/>
    <w:rsid w:val="006B52A9"/>
    <w:rsid w:val="006B6D99"/>
    <w:rsid w:val="006B7430"/>
    <w:rsid w:val="006D38E4"/>
    <w:rsid w:val="006E16A8"/>
    <w:rsid w:val="006E5165"/>
    <w:rsid w:val="006F384E"/>
    <w:rsid w:val="006F7FE6"/>
    <w:rsid w:val="00701E27"/>
    <w:rsid w:val="00702C71"/>
    <w:rsid w:val="00706A13"/>
    <w:rsid w:val="00710004"/>
    <w:rsid w:val="00710FA1"/>
    <w:rsid w:val="00712565"/>
    <w:rsid w:val="007137FF"/>
    <w:rsid w:val="0071748F"/>
    <w:rsid w:val="00720B06"/>
    <w:rsid w:val="00721451"/>
    <w:rsid w:val="0072242E"/>
    <w:rsid w:val="00724066"/>
    <w:rsid w:val="00724115"/>
    <w:rsid w:val="007241E1"/>
    <w:rsid w:val="00733FD9"/>
    <w:rsid w:val="00737ED4"/>
    <w:rsid w:val="00750D11"/>
    <w:rsid w:val="00751D89"/>
    <w:rsid w:val="007577EA"/>
    <w:rsid w:val="007618CF"/>
    <w:rsid w:val="007666AC"/>
    <w:rsid w:val="00767BB2"/>
    <w:rsid w:val="0077411C"/>
    <w:rsid w:val="00781434"/>
    <w:rsid w:val="00783DF2"/>
    <w:rsid w:val="0079773C"/>
    <w:rsid w:val="007A1EF6"/>
    <w:rsid w:val="007A2339"/>
    <w:rsid w:val="007B0C5A"/>
    <w:rsid w:val="007B6C1B"/>
    <w:rsid w:val="007B7BCD"/>
    <w:rsid w:val="007C722E"/>
    <w:rsid w:val="007D077C"/>
    <w:rsid w:val="007D5B99"/>
    <w:rsid w:val="007E0DE0"/>
    <w:rsid w:val="007E41E6"/>
    <w:rsid w:val="007E543C"/>
    <w:rsid w:val="007E70AC"/>
    <w:rsid w:val="007F10AF"/>
    <w:rsid w:val="007F7309"/>
    <w:rsid w:val="00802584"/>
    <w:rsid w:val="00803473"/>
    <w:rsid w:val="00813272"/>
    <w:rsid w:val="008134C2"/>
    <w:rsid w:val="0081400E"/>
    <w:rsid w:val="00821BB4"/>
    <w:rsid w:val="00823906"/>
    <w:rsid w:val="008302F5"/>
    <w:rsid w:val="00830E2B"/>
    <w:rsid w:val="008312AB"/>
    <w:rsid w:val="00831ED2"/>
    <w:rsid w:val="00834BC4"/>
    <w:rsid w:val="00837341"/>
    <w:rsid w:val="008528FE"/>
    <w:rsid w:val="00856C2F"/>
    <w:rsid w:val="008648D5"/>
    <w:rsid w:val="00864960"/>
    <w:rsid w:val="008649B5"/>
    <w:rsid w:val="00867BBB"/>
    <w:rsid w:val="00871AC9"/>
    <w:rsid w:val="0087299F"/>
    <w:rsid w:val="00877824"/>
    <w:rsid w:val="008A398A"/>
    <w:rsid w:val="008A67B6"/>
    <w:rsid w:val="008A732A"/>
    <w:rsid w:val="008B29B3"/>
    <w:rsid w:val="008B3E1E"/>
    <w:rsid w:val="008B78A7"/>
    <w:rsid w:val="008C5475"/>
    <w:rsid w:val="008C6686"/>
    <w:rsid w:val="008C7A8C"/>
    <w:rsid w:val="008D653C"/>
    <w:rsid w:val="008E085B"/>
    <w:rsid w:val="008E558D"/>
    <w:rsid w:val="008E6092"/>
    <w:rsid w:val="009000FD"/>
    <w:rsid w:val="0090380C"/>
    <w:rsid w:val="00904202"/>
    <w:rsid w:val="009054AD"/>
    <w:rsid w:val="00910BD6"/>
    <w:rsid w:val="00914EC1"/>
    <w:rsid w:val="009431EA"/>
    <w:rsid w:val="009451F7"/>
    <w:rsid w:val="0095635F"/>
    <w:rsid w:val="00956586"/>
    <w:rsid w:val="00956EB5"/>
    <w:rsid w:val="00961F96"/>
    <w:rsid w:val="00962D54"/>
    <w:rsid w:val="00965B14"/>
    <w:rsid w:val="0097025B"/>
    <w:rsid w:val="0098059A"/>
    <w:rsid w:val="00980ECE"/>
    <w:rsid w:val="009813D4"/>
    <w:rsid w:val="009878C6"/>
    <w:rsid w:val="00992534"/>
    <w:rsid w:val="009A7EBB"/>
    <w:rsid w:val="009B2D52"/>
    <w:rsid w:val="009B5BC3"/>
    <w:rsid w:val="009C05BC"/>
    <w:rsid w:val="009C1E8F"/>
    <w:rsid w:val="009C42D2"/>
    <w:rsid w:val="009C6306"/>
    <w:rsid w:val="009C7DD5"/>
    <w:rsid w:val="009D2900"/>
    <w:rsid w:val="009D5A54"/>
    <w:rsid w:val="009F2958"/>
    <w:rsid w:val="009F79C8"/>
    <w:rsid w:val="00A00504"/>
    <w:rsid w:val="00A100FC"/>
    <w:rsid w:val="00A14D12"/>
    <w:rsid w:val="00A15AC1"/>
    <w:rsid w:val="00A34C4E"/>
    <w:rsid w:val="00A42F57"/>
    <w:rsid w:val="00A548EF"/>
    <w:rsid w:val="00A60BEE"/>
    <w:rsid w:val="00A6438C"/>
    <w:rsid w:val="00A70112"/>
    <w:rsid w:val="00A71288"/>
    <w:rsid w:val="00A84613"/>
    <w:rsid w:val="00A93145"/>
    <w:rsid w:val="00A96CC0"/>
    <w:rsid w:val="00A97867"/>
    <w:rsid w:val="00AA0A7B"/>
    <w:rsid w:val="00AA0FA1"/>
    <w:rsid w:val="00AA3D60"/>
    <w:rsid w:val="00AA41F7"/>
    <w:rsid w:val="00AB26C1"/>
    <w:rsid w:val="00AB2ED7"/>
    <w:rsid w:val="00AB3B1F"/>
    <w:rsid w:val="00AB70F0"/>
    <w:rsid w:val="00AC0AC4"/>
    <w:rsid w:val="00AD2674"/>
    <w:rsid w:val="00AD2752"/>
    <w:rsid w:val="00AD6072"/>
    <w:rsid w:val="00AE2445"/>
    <w:rsid w:val="00AE4140"/>
    <w:rsid w:val="00AE537D"/>
    <w:rsid w:val="00AE551A"/>
    <w:rsid w:val="00AE77E8"/>
    <w:rsid w:val="00AF03E1"/>
    <w:rsid w:val="00AF69B8"/>
    <w:rsid w:val="00B055B9"/>
    <w:rsid w:val="00B07EE7"/>
    <w:rsid w:val="00B13470"/>
    <w:rsid w:val="00B15135"/>
    <w:rsid w:val="00B1726C"/>
    <w:rsid w:val="00B20FE6"/>
    <w:rsid w:val="00B21125"/>
    <w:rsid w:val="00B278E5"/>
    <w:rsid w:val="00B333AB"/>
    <w:rsid w:val="00B34E7A"/>
    <w:rsid w:val="00B43B44"/>
    <w:rsid w:val="00B45BF3"/>
    <w:rsid w:val="00B508D4"/>
    <w:rsid w:val="00B64596"/>
    <w:rsid w:val="00B648EB"/>
    <w:rsid w:val="00B7199D"/>
    <w:rsid w:val="00B72CF7"/>
    <w:rsid w:val="00B80003"/>
    <w:rsid w:val="00B86463"/>
    <w:rsid w:val="00B954D8"/>
    <w:rsid w:val="00B966CB"/>
    <w:rsid w:val="00B96A3E"/>
    <w:rsid w:val="00BA701C"/>
    <w:rsid w:val="00BB17F5"/>
    <w:rsid w:val="00BC0ACE"/>
    <w:rsid w:val="00BC72D5"/>
    <w:rsid w:val="00BD3DCC"/>
    <w:rsid w:val="00BE35EB"/>
    <w:rsid w:val="00BE3C88"/>
    <w:rsid w:val="00BE76CE"/>
    <w:rsid w:val="00BF0129"/>
    <w:rsid w:val="00BF0E24"/>
    <w:rsid w:val="00BF3E3E"/>
    <w:rsid w:val="00BF65A2"/>
    <w:rsid w:val="00C11F4A"/>
    <w:rsid w:val="00C12317"/>
    <w:rsid w:val="00C13CE1"/>
    <w:rsid w:val="00C249D4"/>
    <w:rsid w:val="00C37D8C"/>
    <w:rsid w:val="00C41AAC"/>
    <w:rsid w:val="00C542FC"/>
    <w:rsid w:val="00C63B65"/>
    <w:rsid w:val="00C84D17"/>
    <w:rsid w:val="00C90DA7"/>
    <w:rsid w:val="00C914B7"/>
    <w:rsid w:val="00C91FA9"/>
    <w:rsid w:val="00C963D2"/>
    <w:rsid w:val="00C971B6"/>
    <w:rsid w:val="00CA24F3"/>
    <w:rsid w:val="00CA402C"/>
    <w:rsid w:val="00CA4EDD"/>
    <w:rsid w:val="00CB182F"/>
    <w:rsid w:val="00CB293F"/>
    <w:rsid w:val="00CC22AB"/>
    <w:rsid w:val="00CC6846"/>
    <w:rsid w:val="00CC7DD0"/>
    <w:rsid w:val="00CD352F"/>
    <w:rsid w:val="00CD3A43"/>
    <w:rsid w:val="00CF2C20"/>
    <w:rsid w:val="00CF3BAF"/>
    <w:rsid w:val="00CF50DE"/>
    <w:rsid w:val="00CF5867"/>
    <w:rsid w:val="00D02916"/>
    <w:rsid w:val="00D04D9B"/>
    <w:rsid w:val="00D07587"/>
    <w:rsid w:val="00D07F5B"/>
    <w:rsid w:val="00D153CA"/>
    <w:rsid w:val="00D16396"/>
    <w:rsid w:val="00D17878"/>
    <w:rsid w:val="00D23C00"/>
    <w:rsid w:val="00D23E6A"/>
    <w:rsid w:val="00D31265"/>
    <w:rsid w:val="00D34C65"/>
    <w:rsid w:val="00D40335"/>
    <w:rsid w:val="00D42349"/>
    <w:rsid w:val="00D47EAE"/>
    <w:rsid w:val="00D51AE4"/>
    <w:rsid w:val="00D52005"/>
    <w:rsid w:val="00D56BA7"/>
    <w:rsid w:val="00D62FE9"/>
    <w:rsid w:val="00D63170"/>
    <w:rsid w:val="00D6335E"/>
    <w:rsid w:val="00D641C9"/>
    <w:rsid w:val="00D6496A"/>
    <w:rsid w:val="00D734E6"/>
    <w:rsid w:val="00D74588"/>
    <w:rsid w:val="00D760E4"/>
    <w:rsid w:val="00D82142"/>
    <w:rsid w:val="00D835EC"/>
    <w:rsid w:val="00D848D4"/>
    <w:rsid w:val="00D85430"/>
    <w:rsid w:val="00D91DEA"/>
    <w:rsid w:val="00D95082"/>
    <w:rsid w:val="00D9699A"/>
    <w:rsid w:val="00D970F8"/>
    <w:rsid w:val="00DA17A1"/>
    <w:rsid w:val="00DA1BCB"/>
    <w:rsid w:val="00DA4BA4"/>
    <w:rsid w:val="00DB5A85"/>
    <w:rsid w:val="00DB6C3E"/>
    <w:rsid w:val="00DC355A"/>
    <w:rsid w:val="00DC69B1"/>
    <w:rsid w:val="00DD4AAC"/>
    <w:rsid w:val="00DE011C"/>
    <w:rsid w:val="00DE2EAE"/>
    <w:rsid w:val="00DE37B8"/>
    <w:rsid w:val="00DE76CA"/>
    <w:rsid w:val="00E008E5"/>
    <w:rsid w:val="00E06950"/>
    <w:rsid w:val="00E10BBD"/>
    <w:rsid w:val="00E1368F"/>
    <w:rsid w:val="00E23E97"/>
    <w:rsid w:val="00E31DD1"/>
    <w:rsid w:val="00E37B82"/>
    <w:rsid w:val="00E4232D"/>
    <w:rsid w:val="00E4243D"/>
    <w:rsid w:val="00E42466"/>
    <w:rsid w:val="00E43849"/>
    <w:rsid w:val="00E505F6"/>
    <w:rsid w:val="00E574F2"/>
    <w:rsid w:val="00E633FA"/>
    <w:rsid w:val="00E636EB"/>
    <w:rsid w:val="00E63E07"/>
    <w:rsid w:val="00E642EF"/>
    <w:rsid w:val="00E6580B"/>
    <w:rsid w:val="00E815DF"/>
    <w:rsid w:val="00E84FFD"/>
    <w:rsid w:val="00E938E6"/>
    <w:rsid w:val="00E93F7B"/>
    <w:rsid w:val="00EA11F9"/>
    <w:rsid w:val="00EA676E"/>
    <w:rsid w:val="00EB02F1"/>
    <w:rsid w:val="00EB0338"/>
    <w:rsid w:val="00EC318E"/>
    <w:rsid w:val="00EC4429"/>
    <w:rsid w:val="00EC5F45"/>
    <w:rsid w:val="00EC7E52"/>
    <w:rsid w:val="00ED0008"/>
    <w:rsid w:val="00ED023E"/>
    <w:rsid w:val="00ED0631"/>
    <w:rsid w:val="00EF18D8"/>
    <w:rsid w:val="00F03D23"/>
    <w:rsid w:val="00F10986"/>
    <w:rsid w:val="00F150B4"/>
    <w:rsid w:val="00F21BE6"/>
    <w:rsid w:val="00F232A2"/>
    <w:rsid w:val="00F2715F"/>
    <w:rsid w:val="00F30ECF"/>
    <w:rsid w:val="00F3139B"/>
    <w:rsid w:val="00F4335E"/>
    <w:rsid w:val="00F4352A"/>
    <w:rsid w:val="00F51BE8"/>
    <w:rsid w:val="00F54890"/>
    <w:rsid w:val="00F55416"/>
    <w:rsid w:val="00F74ED0"/>
    <w:rsid w:val="00F767D4"/>
    <w:rsid w:val="00F8402D"/>
    <w:rsid w:val="00F87842"/>
    <w:rsid w:val="00F90F9E"/>
    <w:rsid w:val="00F918C2"/>
    <w:rsid w:val="00F9443F"/>
    <w:rsid w:val="00FA6243"/>
    <w:rsid w:val="00FA7525"/>
    <w:rsid w:val="00FA7B5B"/>
    <w:rsid w:val="00FC35B6"/>
    <w:rsid w:val="00FC3A0A"/>
    <w:rsid w:val="00FD10A7"/>
    <w:rsid w:val="00FD4566"/>
    <w:rsid w:val="00FD722D"/>
    <w:rsid w:val="00FE3E2C"/>
    <w:rsid w:val="00FF0305"/>
    <w:rsid w:val="00FF5A5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EBB4B"/>
  <w15:docId w15:val="{20E87A88-BA22-49E1-BF10-FEE33E8C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MS PMincho" w:hAnsi="Century Schoolbook"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F10"/>
    <w:pPr>
      <w:spacing w:before="40" w:after="200" w:line="276" w:lineRule="auto"/>
      <w:jc w:val="both"/>
    </w:pPr>
    <w:rPr>
      <w:rFonts w:ascii="Arial" w:hAnsi="Arial"/>
      <w:lang w:val="en-GB" w:eastAsia="en-US" w:bidi="en-US"/>
    </w:rPr>
  </w:style>
  <w:style w:type="paragraph" w:styleId="Heading1">
    <w:name w:val="heading 1"/>
    <w:basedOn w:val="Normal"/>
    <w:next w:val="Normal"/>
    <w:link w:val="Heading1Char"/>
    <w:uiPriority w:val="9"/>
    <w:qFormat/>
    <w:rsid w:val="009F2958"/>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9F2958"/>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9F2958"/>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9F2958"/>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9F2958"/>
    <w:pPr>
      <w:spacing w:before="200" w:after="0"/>
      <w:jc w:val="left"/>
      <w:outlineLvl w:val="4"/>
    </w:pPr>
    <w:rPr>
      <w:smallCaps/>
      <w:color w:val="3667C3"/>
      <w:spacing w:val="10"/>
      <w:sz w:val="22"/>
      <w:szCs w:val="26"/>
    </w:rPr>
  </w:style>
  <w:style w:type="paragraph" w:styleId="Heading6">
    <w:name w:val="heading 6"/>
    <w:basedOn w:val="Normal"/>
    <w:next w:val="Normal"/>
    <w:link w:val="Heading6Char"/>
    <w:uiPriority w:val="9"/>
    <w:semiHidden/>
    <w:unhideWhenUsed/>
    <w:qFormat/>
    <w:rsid w:val="009F2958"/>
    <w:pPr>
      <w:spacing w:after="0"/>
      <w:jc w:val="left"/>
      <w:outlineLvl w:val="5"/>
    </w:pPr>
    <w:rPr>
      <w:smallCaps/>
      <w:color w:val="7598D9"/>
      <w:spacing w:val="5"/>
      <w:sz w:val="22"/>
    </w:rPr>
  </w:style>
  <w:style w:type="paragraph" w:styleId="Heading7">
    <w:name w:val="heading 7"/>
    <w:basedOn w:val="Normal"/>
    <w:next w:val="Normal"/>
    <w:link w:val="Heading7Char"/>
    <w:uiPriority w:val="9"/>
    <w:semiHidden/>
    <w:unhideWhenUsed/>
    <w:qFormat/>
    <w:rsid w:val="009F2958"/>
    <w:pPr>
      <w:spacing w:after="0"/>
      <w:jc w:val="left"/>
      <w:outlineLvl w:val="6"/>
    </w:pPr>
    <w:rPr>
      <w:b/>
      <w:smallCaps/>
      <w:color w:val="7598D9"/>
      <w:spacing w:val="10"/>
    </w:rPr>
  </w:style>
  <w:style w:type="paragraph" w:styleId="Heading8">
    <w:name w:val="heading 8"/>
    <w:basedOn w:val="Normal"/>
    <w:next w:val="Normal"/>
    <w:link w:val="Heading8Char"/>
    <w:uiPriority w:val="9"/>
    <w:semiHidden/>
    <w:unhideWhenUsed/>
    <w:qFormat/>
    <w:rsid w:val="009F2958"/>
    <w:pPr>
      <w:spacing w:after="0"/>
      <w:jc w:val="left"/>
      <w:outlineLvl w:val="7"/>
    </w:pPr>
    <w:rPr>
      <w:b/>
      <w:i/>
      <w:smallCaps/>
      <w:color w:val="3667C3"/>
    </w:rPr>
  </w:style>
  <w:style w:type="paragraph" w:styleId="Heading9">
    <w:name w:val="heading 9"/>
    <w:basedOn w:val="Normal"/>
    <w:next w:val="Normal"/>
    <w:link w:val="Heading9Char"/>
    <w:uiPriority w:val="9"/>
    <w:semiHidden/>
    <w:unhideWhenUsed/>
    <w:qFormat/>
    <w:rsid w:val="009F2958"/>
    <w:pPr>
      <w:spacing w:after="0"/>
      <w:jc w:val="left"/>
      <w:outlineLvl w:val="8"/>
    </w:pPr>
    <w:rPr>
      <w:b/>
      <w:i/>
      <w:smallCaps/>
      <w:color w:val="24448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34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Accent5">
    <w:name w:val="Light Shading Accent 5"/>
    <w:basedOn w:val="TableNormal"/>
    <w:uiPriority w:val="60"/>
    <w:rsid w:val="00083491"/>
    <w:rPr>
      <w:color w:val="6D83B3"/>
    </w:rPr>
    <w:tblPr>
      <w:tblStyleRowBandSize w:val="1"/>
      <w:tblStyleColBandSize w:val="1"/>
      <w:tblBorders>
        <w:top w:val="single" w:sz="8" w:space="0" w:color="AEBAD5"/>
        <w:bottom w:val="single" w:sz="8" w:space="0" w:color="AEBAD5"/>
      </w:tblBorders>
    </w:tblPr>
    <w:tblStylePr w:type="firstRow">
      <w:pPr>
        <w:spacing w:before="0" w:after="0" w:line="240" w:lineRule="auto"/>
      </w:pPr>
      <w:rPr>
        <w:b/>
        <w:bCs/>
      </w:rPr>
      <w:tblPr/>
      <w:tcPr>
        <w:tcBorders>
          <w:top w:val="single" w:sz="8" w:space="0" w:color="AEBAD5"/>
          <w:left w:val="nil"/>
          <w:bottom w:val="single" w:sz="8" w:space="0" w:color="AEBAD5"/>
          <w:right w:val="nil"/>
          <w:insideH w:val="nil"/>
          <w:insideV w:val="nil"/>
        </w:tcBorders>
      </w:tcPr>
    </w:tblStylePr>
    <w:tblStylePr w:type="lastRow">
      <w:pPr>
        <w:spacing w:before="0" w:after="0" w:line="240" w:lineRule="auto"/>
      </w:pPr>
      <w:rPr>
        <w:b/>
        <w:bCs/>
      </w:rPr>
      <w:tblPr/>
      <w:tcPr>
        <w:tcBorders>
          <w:top w:val="single" w:sz="8" w:space="0" w:color="AEBAD5"/>
          <w:left w:val="nil"/>
          <w:bottom w:val="single" w:sz="8" w:space="0" w:color="AEBA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DF4"/>
      </w:tcPr>
    </w:tblStylePr>
    <w:tblStylePr w:type="band1Horz">
      <w:tblPr/>
      <w:tcPr>
        <w:tcBorders>
          <w:left w:val="nil"/>
          <w:right w:val="nil"/>
          <w:insideH w:val="nil"/>
          <w:insideV w:val="nil"/>
        </w:tcBorders>
        <w:shd w:val="clear" w:color="auto" w:fill="EAEDF4"/>
      </w:tcPr>
    </w:tblStylePr>
  </w:style>
  <w:style w:type="character" w:styleId="Hyperlink">
    <w:name w:val="Hyperlink"/>
    <w:basedOn w:val="DefaultParagraphFont"/>
    <w:uiPriority w:val="99"/>
    <w:unhideWhenUsed/>
    <w:rsid w:val="00083491"/>
    <w:rPr>
      <w:color w:val="D2611C"/>
      <w:u w:val="single"/>
    </w:rPr>
  </w:style>
  <w:style w:type="character" w:customStyle="1" w:styleId="Heading1Char">
    <w:name w:val="Heading 1 Char"/>
    <w:basedOn w:val="DefaultParagraphFont"/>
    <w:link w:val="Heading1"/>
    <w:uiPriority w:val="9"/>
    <w:rsid w:val="009F2958"/>
    <w:rPr>
      <w:smallCaps/>
      <w:spacing w:val="5"/>
      <w:sz w:val="32"/>
      <w:szCs w:val="32"/>
    </w:rPr>
  </w:style>
  <w:style w:type="character" w:customStyle="1" w:styleId="Heading2Char">
    <w:name w:val="Heading 2 Char"/>
    <w:basedOn w:val="DefaultParagraphFont"/>
    <w:link w:val="Heading2"/>
    <w:uiPriority w:val="9"/>
    <w:semiHidden/>
    <w:rsid w:val="009F2958"/>
    <w:rPr>
      <w:smallCaps/>
      <w:spacing w:val="5"/>
      <w:sz w:val="28"/>
      <w:szCs w:val="28"/>
    </w:rPr>
  </w:style>
  <w:style w:type="character" w:customStyle="1" w:styleId="Heading3Char">
    <w:name w:val="Heading 3 Char"/>
    <w:basedOn w:val="DefaultParagraphFont"/>
    <w:link w:val="Heading3"/>
    <w:uiPriority w:val="9"/>
    <w:semiHidden/>
    <w:rsid w:val="009F2958"/>
    <w:rPr>
      <w:smallCaps/>
      <w:spacing w:val="5"/>
      <w:sz w:val="24"/>
      <w:szCs w:val="24"/>
    </w:rPr>
  </w:style>
  <w:style w:type="character" w:customStyle="1" w:styleId="Heading4Char">
    <w:name w:val="Heading 4 Char"/>
    <w:basedOn w:val="DefaultParagraphFont"/>
    <w:link w:val="Heading4"/>
    <w:uiPriority w:val="9"/>
    <w:semiHidden/>
    <w:rsid w:val="009F2958"/>
    <w:rPr>
      <w:smallCaps/>
      <w:spacing w:val="10"/>
      <w:sz w:val="22"/>
      <w:szCs w:val="22"/>
    </w:rPr>
  </w:style>
  <w:style w:type="character" w:customStyle="1" w:styleId="Heading5Char">
    <w:name w:val="Heading 5 Char"/>
    <w:basedOn w:val="DefaultParagraphFont"/>
    <w:link w:val="Heading5"/>
    <w:uiPriority w:val="9"/>
    <w:semiHidden/>
    <w:rsid w:val="009F2958"/>
    <w:rPr>
      <w:smallCaps/>
      <w:color w:val="3667C3"/>
      <w:spacing w:val="10"/>
      <w:sz w:val="22"/>
      <w:szCs w:val="26"/>
    </w:rPr>
  </w:style>
  <w:style w:type="character" w:customStyle="1" w:styleId="Heading6Char">
    <w:name w:val="Heading 6 Char"/>
    <w:basedOn w:val="DefaultParagraphFont"/>
    <w:link w:val="Heading6"/>
    <w:uiPriority w:val="9"/>
    <w:semiHidden/>
    <w:rsid w:val="009F2958"/>
    <w:rPr>
      <w:smallCaps/>
      <w:color w:val="7598D9"/>
      <w:spacing w:val="5"/>
      <w:sz w:val="22"/>
    </w:rPr>
  </w:style>
  <w:style w:type="character" w:customStyle="1" w:styleId="Heading7Char">
    <w:name w:val="Heading 7 Char"/>
    <w:basedOn w:val="DefaultParagraphFont"/>
    <w:link w:val="Heading7"/>
    <w:uiPriority w:val="9"/>
    <w:semiHidden/>
    <w:rsid w:val="009F2958"/>
    <w:rPr>
      <w:b/>
      <w:smallCaps/>
      <w:color w:val="7598D9"/>
      <w:spacing w:val="10"/>
    </w:rPr>
  </w:style>
  <w:style w:type="character" w:customStyle="1" w:styleId="Heading8Char">
    <w:name w:val="Heading 8 Char"/>
    <w:basedOn w:val="DefaultParagraphFont"/>
    <w:link w:val="Heading8"/>
    <w:uiPriority w:val="9"/>
    <w:semiHidden/>
    <w:rsid w:val="009F2958"/>
    <w:rPr>
      <w:b/>
      <w:i/>
      <w:smallCaps/>
      <w:color w:val="3667C3"/>
    </w:rPr>
  </w:style>
  <w:style w:type="character" w:customStyle="1" w:styleId="Heading9Char">
    <w:name w:val="Heading 9 Char"/>
    <w:basedOn w:val="DefaultParagraphFont"/>
    <w:link w:val="Heading9"/>
    <w:uiPriority w:val="9"/>
    <w:semiHidden/>
    <w:rsid w:val="009F2958"/>
    <w:rPr>
      <w:b/>
      <w:i/>
      <w:smallCaps/>
      <w:color w:val="244482"/>
    </w:rPr>
  </w:style>
  <w:style w:type="paragraph" w:styleId="Caption">
    <w:name w:val="caption"/>
    <w:basedOn w:val="Normal"/>
    <w:next w:val="Normal"/>
    <w:uiPriority w:val="35"/>
    <w:semiHidden/>
    <w:unhideWhenUsed/>
    <w:qFormat/>
    <w:rsid w:val="009F2958"/>
    <w:rPr>
      <w:b/>
      <w:bCs/>
      <w:caps/>
      <w:sz w:val="16"/>
      <w:szCs w:val="18"/>
    </w:rPr>
  </w:style>
  <w:style w:type="paragraph" w:styleId="Title">
    <w:name w:val="Title"/>
    <w:basedOn w:val="Normal"/>
    <w:next w:val="Normal"/>
    <w:link w:val="TitleChar"/>
    <w:uiPriority w:val="10"/>
    <w:qFormat/>
    <w:rsid w:val="009F2958"/>
    <w:pPr>
      <w:pBdr>
        <w:top w:val="single" w:sz="12" w:space="1" w:color="7598D9"/>
      </w:pBdr>
      <w:spacing w:line="240" w:lineRule="auto"/>
      <w:jc w:val="right"/>
    </w:pPr>
    <w:rPr>
      <w:smallCaps/>
      <w:sz w:val="48"/>
      <w:szCs w:val="48"/>
    </w:rPr>
  </w:style>
  <w:style w:type="character" w:customStyle="1" w:styleId="TitleChar">
    <w:name w:val="Title Char"/>
    <w:basedOn w:val="DefaultParagraphFont"/>
    <w:link w:val="Title"/>
    <w:uiPriority w:val="10"/>
    <w:rsid w:val="009F2958"/>
    <w:rPr>
      <w:smallCaps/>
      <w:sz w:val="48"/>
      <w:szCs w:val="48"/>
    </w:rPr>
  </w:style>
  <w:style w:type="paragraph" w:styleId="Subtitle">
    <w:name w:val="Subtitle"/>
    <w:basedOn w:val="Normal"/>
    <w:next w:val="Normal"/>
    <w:link w:val="SubtitleChar"/>
    <w:uiPriority w:val="11"/>
    <w:qFormat/>
    <w:rsid w:val="009F2958"/>
    <w:pPr>
      <w:spacing w:after="720" w:line="240" w:lineRule="auto"/>
      <w:jc w:val="right"/>
    </w:pPr>
    <w:rPr>
      <w:szCs w:val="22"/>
    </w:rPr>
  </w:style>
  <w:style w:type="character" w:customStyle="1" w:styleId="SubtitleChar">
    <w:name w:val="Subtitle Char"/>
    <w:basedOn w:val="DefaultParagraphFont"/>
    <w:link w:val="Subtitle"/>
    <w:uiPriority w:val="11"/>
    <w:rsid w:val="009F2958"/>
    <w:rPr>
      <w:rFonts w:ascii="Century Schoolbook" w:eastAsia="MS PMincho" w:hAnsi="Century Schoolbook" w:cs="Times New Roman"/>
      <w:szCs w:val="22"/>
    </w:rPr>
  </w:style>
  <w:style w:type="character" w:styleId="Strong">
    <w:name w:val="Strong"/>
    <w:uiPriority w:val="22"/>
    <w:qFormat/>
    <w:rsid w:val="009F2958"/>
    <w:rPr>
      <w:b/>
      <w:color w:val="7598D9"/>
    </w:rPr>
  </w:style>
  <w:style w:type="character" w:styleId="Emphasis">
    <w:name w:val="Emphasis"/>
    <w:uiPriority w:val="20"/>
    <w:qFormat/>
    <w:rsid w:val="009F2958"/>
    <w:rPr>
      <w:b/>
      <w:i/>
      <w:spacing w:val="10"/>
    </w:rPr>
  </w:style>
  <w:style w:type="paragraph" w:styleId="NoSpacing">
    <w:name w:val="No Spacing"/>
    <w:basedOn w:val="Normal"/>
    <w:link w:val="NoSpacingChar"/>
    <w:uiPriority w:val="1"/>
    <w:qFormat/>
    <w:rsid w:val="009F2958"/>
    <w:pPr>
      <w:spacing w:after="0" w:line="240" w:lineRule="auto"/>
    </w:pPr>
  </w:style>
  <w:style w:type="character" w:customStyle="1" w:styleId="NoSpacingChar">
    <w:name w:val="No Spacing Char"/>
    <w:basedOn w:val="DefaultParagraphFont"/>
    <w:link w:val="NoSpacing"/>
    <w:uiPriority w:val="1"/>
    <w:rsid w:val="009F2958"/>
  </w:style>
  <w:style w:type="paragraph" w:styleId="ListParagraph">
    <w:name w:val="List Paragraph"/>
    <w:basedOn w:val="Normal"/>
    <w:uiPriority w:val="34"/>
    <w:qFormat/>
    <w:rsid w:val="009F2958"/>
    <w:pPr>
      <w:ind w:left="720"/>
      <w:contextualSpacing/>
    </w:pPr>
  </w:style>
  <w:style w:type="paragraph" w:styleId="Quote">
    <w:name w:val="Quote"/>
    <w:basedOn w:val="Normal"/>
    <w:next w:val="Normal"/>
    <w:link w:val="QuoteChar"/>
    <w:uiPriority w:val="29"/>
    <w:qFormat/>
    <w:rsid w:val="009F2958"/>
    <w:rPr>
      <w:i/>
    </w:rPr>
  </w:style>
  <w:style w:type="character" w:customStyle="1" w:styleId="QuoteChar">
    <w:name w:val="Quote Char"/>
    <w:basedOn w:val="DefaultParagraphFont"/>
    <w:link w:val="Quote"/>
    <w:uiPriority w:val="29"/>
    <w:rsid w:val="009F2958"/>
    <w:rPr>
      <w:i/>
    </w:rPr>
  </w:style>
  <w:style w:type="paragraph" w:styleId="IntenseQuote">
    <w:name w:val="Intense Quote"/>
    <w:basedOn w:val="Normal"/>
    <w:next w:val="Normal"/>
    <w:link w:val="IntenseQuoteChar"/>
    <w:uiPriority w:val="30"/>
    <w:qFormat/>
    <w:rsid w:val="009F2958"/>
    <w:pPr>
      <w:pBdr>
        <w:top w:val="single" w:sz="8" w:space="10" w:color="3667C3"/>
        <w:left w:val="single" w:sz="8" w:space="10" w:color="3667C3"/>
        <w:bottom w:val="single" w:sz="8" w:space="10" w:color="3667C3"/>
        <w:right w:val="single" w:sz="8" w:space="10" w:color="3667C3"/>
      </w:pBdr>
      <w:shd w:val="clear" w:color="auto" w:fill="7598D9"/>
      <w:spacing w:before="140" w:after="140"/>
      <w:ind w:left="1440" w:right="1440"/>
    </w:pPr>
    <w:rPr>
      <w:b/>
      <w:i/>
      <w:color w:val="FFFFFF"/>
    </w:rPr>
  </w:style>
  <w:style w:type="character" w:customStyle="1" w:styleId="IntenseQuoteChar">
    <w:name w:val="Intense Quote Char"/>
    <w:basedOn w:val="DefaultParagraphFont"/>
    <w:link w:val="IntenseQuote"/>
    <w:uiPriority w:val="30"/>
    <w:rsid w:val="009F2958"/>
    <w:rPr>
      <w:b/>
      <w:i/>
      <w:color w:val="FFFFFF"/>
      <w:shd w:val="clear" w:color="auto" w:fill="7598D9"/>
    </w:rPr>
  </w:style>
  <w:style w:type="character" w:styleId="SubtleEmphasis">
    <w:name w:val="Subtle Emphasis"/>
    <w:uiPriority w:val="19"/>
    <w:qFormat/>
    <w:rsid w:val="009F2958"/>
    <w:rPr>
      <w:i/>
    </w:rPr>
  </w:style>
  <w:style w:type="character" w:styleId="IntenseEmphasis">
    <w:name w:val="Intense Emphasis"/>
    <w:uiPriority w:val="21"/>
    <w:qFormat/>
    <w:rsid w:val="009F2958"/>
    <w:rPr>
      <w:b/>
      <w:i/>
      <w:color w:val="7598D9"/>
      <w:spacing w:val="10"/>
    </w:rPr>
  </w:style>
  <w:style w:type="character" w:styleId="SubtleReference">
    <w:name w:val="Subtle Reference"/>
    <w:uiPriority w:val="31"/>
    <w:qFormat/>
    <w:rsid w:val="009F2958"/>
    <w:rPr>
      <w:b/>
    </w:rPr>
  </w:style>
  <w:style w:type="character" w:styleId="IntenseReference">
    <w:name w:val="Intense Reference"/>
    <w:uiPriority w:val="32"/>
    <w:qFormat/>
    <w:rsid w:val="009F2958"/>
    <w:rPr>
      <w:b/>
      <w:bCs/>
      <w:smallCaps/>
      <w:spacing w:val="5"/>
      <w:sz w:val="22"/>
      <w:szCs w:val="22"/>
      <w:u w:val="single"/>
    </w:rPr>
  </w:style>
  <w:style w:type="character" w:styleId="BookTitle">
    <w:name w:val="Book Title"/>
    <w:uiPriority w:val="33"/>
    <w:qFormat/>
    <w:rsid w:val="009F2958"/>
    <w:rPr>
      <w:rFonts w:ascii="Century Schoolbook" w:eastAsia="MS PMincho" w:hAnsi="Century Schoolbook" w:cs="Times New Roman"/>
      <w:i/>
      <w:iCs/>
      <w:sz w:val="20"/>
      <w:szCs w:val="20"/>
    </w:rPr>
  </w:style>
  <w:style w:type="paragraph" w:styleId="TOCHeading">
    <w:name w:val="TOC Heading"/>
    <w:basedOn w:val="Heading1"/>
    <w:next w:val="Normal"/>
    <w:uiPriority w:val="39"/>
    <w:semiHidden/>
    <w:unhideWhenUsed/>
    <w:qFormat/>
    <w:rsid w:val="009F2958"/>
    <w:pPr>
      <w:outlineLvl w:val="9"/>
    </w:pPr>
  </w:style>
  <w:style w:type="table" w:styleId="LightGrid-Accent5">
    <w:name w:val="Light Grid Accent 5"/>
    <w:basedOn w:val="TableNormal"/>
    <w:uiPriority w:val="62"/>
    <w:rsid w:val="00315076"/>
    <w:tblPr>
      <w:tblStyleRowBandSize w:val="1"/>
      <w:tblStyleColBandSize w:val="1"/>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Pr>
    <w:tblStylePr w:type="firstRow">
      <w:pPr>
        <w:spacing w:before="0" w:after="0" w:line="240" w:lineRule="auto"/>
      </w:pPr>
      <w:rPr>
        <w:rFonts w:ascii="Century Schoolbook" w:eastAsia="MS PMincho" w:hAnsi="Century Schoolbook" w:cs="Times New Roman"/>
        <w:b/>
        <w:bCs/>
      </w:rPr>
      <w:tblPr/>
      <w:tcPr>
        <w:tcBorders>
          <w:top w:val="single" w:sz="8" w:space="0" w:color="AEBAD5"/>
          <w:left w:val="single" w:sz="8" w:space="0" w:color="AEBAD5"/>
          <w:bottom w:val="single" w:sz="18" w:space="0" w:color="AEBAD5"/>
          <w:right w:val="single" w:sz="8" w:space="0" w:color="AEBAD5"/>
          <w:insideH w:val="nil"/>
          <w:insideV w:val="single" w:sz="8" w:space="0" w:color="AEBAD5"/>
        </w:tcBorders>
      </w:tcPr>
    </w:tblStylePr>
    <w:tblStylePr w:type="lastRow">
      <w:pPr>
        <w:spacing w:before="0" w:after="0" w:line="240" w:lineRule="auto"/>
      </w:pPr>
      <w:rPr>
        <w:rFonts w:ascii="Century Schoolbook" w:eastAsia="MS PMincho" w:hAnsi="Century Schoolbook" w:cs="Times New Roman"/>
        <w:b/>
        <w:bCs/>
      </w:rPr>
      <w:tblPr/>
      <w:tcPr>
        <w:tcBorders>
          <w:top w:val="double" w:sz="6" w:space="0" w:color="AEBAD5"/>
          <w:left w:val="single" w:sz="8" w:space="0" w:color="AEBAD5"/>
          <w:bottom w:val="single" w:sz="8" w:space="0" w:color="AEBAD5"/>
          <w:right w:val="single" w:sz="8" w:space="0" w:color="AEBAD5"/>
          <w:insideH w:val="nil"/>
          <w:insideV w:val="single" w:sz="8" w:space="0" w:color="AEBAD5"/>
        </w:tcBorders>
      </w:tcPr>
    </w:tblStylePr>
    <w:tblStylePr w:type="firstCol">
      <w:rPr>
        <w:rFonts w:ascii="Century Schoolbook" w:eastAsia="MS PMincho" w:hAnsi="Century Schoolbook" w:cs="Times New Roman"/>
        <w:b/>
        <w:bCs/>
      </w:rPr>
    </w:tblStylePr>
    <w:tblStylePr w:type="lastCol">
      <w:rPr>
        <w:rFonts w:ascii="Century Schoolbook" w:eastAsia="MS PMincho" w:hAnsi="Century Schoolbook" w:cs="Times New Roman"/>
        <w:b/>
        <w:bCs/>
      </w:rPr>
      <w:tblPr/>
      <w:tcPr>
        <w:tcBorders>
          <w:top w:val="single" w:sz="8" w:space="0" w:color="AEBAD5"/>
          <w:left w:val="single" w:sz="8" w:space="0" w:color="AEBAD5"/>
          <w:bottom w:val="single" w:sz="8" w:space="0" w:color="AEBAD5"/>
          <w:right w:val="single" w:sz="8" w:space="0" w:color="AEBAD5"/>
        </w:tcBorders>
      </w:tcPr>
    </w:tblStylePr>
    <w:tblStylePr w:type="band1Vert">
      <w:tblPr/>
      <w:tcPr>
        <w:tcBorders>
          <w:top w:val="single" w:sz="8" w:space="0" w:color="AEBAD5"/>
          <w:left w:val="single" w:sz="8" w:space="0" w:color="AEBAD5"/>
          <w:bottom w:val="single" w:sz="8" w:space="0" w:color="AEBAD5"/>
          <w:right w:val="single" w:sz="8" w:space="0" w:color="AEBAD5"/>
        </w:tcBorders>
        <w:shd w:val="clear" w:color="auto" w:fill="EAEDF4"/>
      </w:tcPr>
    </w:tblStylePr>
    <w:tblStylePr w:type="band1Horz">
      <w:tblPr/>
      <w:tcPr>
        <w:tcBorders>
          <w:top w:val="single" w:sz="8" w:space="0" w:color="AEBAD5"/>
          <w:left w:val="single" w:sz="8" w:space="0" w:color="AEBAD5"/>
          <w:bottom w:val="single" w:sz="8" w:space="0" w:color="AEBAD5"/>
          <w:right w:val="single" w:sz="8" w:space="0" w:color="AEBAD5"/>
          <w:insideV w:val="single" w:sz="8" w:space="0" w:color="AEBAD5"/>
        </w:tcBorders>
        <w:shd w:val="clear" w:color="auto" w:fill="EAEDF4"/>
      </w:tcPr>
    </w:tblStylePr>
    <w:tblStylePr w:type="band2Horz">
      <w:tblPr/>
      <w:tcPr>
        <w:tcBorders>
          <w:top w:val="single" w:sz="8" w:space="0" w:color="AEBAD5"/>
          <w:left w:val="single" w:sz="8" w:space="0" w:color="AEBAD5"/>
          <w:bottom w:val="single" w:sz="8" w:space="0" w:color="AEBAD5"/>
          <w:right w:val="single" w:sz="8" w:space="0" w:color="AEBAD5"/>
          <w:insideV w:val="single" w:sz="8" w:space="0" w:color="AEBAD5"/>
        </w:tcBorders>
      </w:tcPr>
    </w:tblStylePr>
  </w:style>
  <w:style w:type="paragraph" w:styleId="Header">
    <w:name w:val="header"/>
    <w:basedOn w:val="Normal"/>
    <w:link w:val="HeaderChar"/>
    <w:uiPriority w:val="99"/>
    <w:unhideWhenUsed/>
    <w:rsid w:val="001E69D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E69DF"/>
    <w:rPr>
      <w:rFonts w:ascii="Arial" w:hAnsi="Arial"/>
      <w:lang w:val="en-GB" w:eastAsia="en-US" w:bidi="en-US"/>
    </w:rPr>
  </w:style>
  <w:style w:type="paragraph" w:styleId="Footer">
    <w:name w:val="footer"/>
    <w:basedOn w:val="Normal"/>
    <w:link w:val="FooterChar"/>
    <w:uiPriority w:val="99"/>
    <w:unhideWhenUsed/>
    <w:rsid w:val="001E69D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E69DF"/>
    <w:rPr>
      <w:rFonts w:ascii="Arial" w:hAnsi="Arial"/>
      <w:lang w:val="en-GB" w:eastAsia="en-US" w:bidi="en-US"/>
    </w:rPr>
  </w:style>
  <w:style w:type="character" w:styleId="FollowedHyperlink">
    <w:name w:val="FollowedHyperlink"/>
    <w:basedOn w:val="DefaultParagraphFont"/>
    <w:uiPriority w:val="99"/>
    <w:semiHidden/>
    <w:unhideWhenUsed/>
    <w:rsid w:val="0006281A"/>
    <w:rPr>
      <w:color w:val="800080" w:themeColor="followedHyperlink"/>
      <w:u w:val="single"/>
    </w:rPr>
  </w:style>
  <w:style w:type="paragraph" w:styleId="BalloonText">
    <w:name w:val="Balloon Text"/>
    <w:basedOn w:val="Normal"/>
    <w:link w:val="BalloonTextChar"/>
    <w:uiPriority w:val="99"/>
    <w:semiHidden/>
    <w:unhideWhenUsed/>
    <w:rsid w:val="003F038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384"/>
    <w:rPr>
      <w:rFonts w:ascii="Tahoma" w:hAnsi="Tahoma" w:cs="Tahoma"/>
      <w:sz w:val="16"/>
      <w:szCs w:val="16"/>
      <w:lang w:val="en-GB" w:eastAsia="en-US" w:bidi="en-US"/>
    </w:rPr>
  </w:style>
  <w:style w:type="table" w:styleId="TableGridLight">
    <w:name w:val="Grid Table Light"/>
    <w:basedOn w:val="TableNormal"/>
    <w:uiPriority w:val="40"/>
    <w:rsid w:val="005A6D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5A6D03"/>
    <w:tblPr/>
  </w:style>
  <w:style w:type="character" w:styleId="UnresolvedMention">
    <w:name w:val="Unresolved Mention"/>
    <w:basedOn w:val="DefaultParagraphFont"/>
    <w:uiPriority w:val="99"/>
    <w:semiHidden/>
    <w:unhideWhenUsed/>
    <w:rsid w:val="00AA0A7B"/>
    <w:rPr>
      <w:color w:val="605E5C"/>
      <w:shd w:val="clear" w:color="auto" w:fill="E1DFDD"/>
    </w:rPr>
  </w:style>
  <w:style w:type="paragraph" w:styleId="NormalWeb">
    <w:name w:val="Normal (Web)"/>
    <w:basedOn w:val="Normal"/>
    <w:uiPriority w:val="99"/>
    <w:semiHidden/>
    <w:unhideWhenUsed/>
    <w:rsid w:val="008E085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93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arywillock.co.uk/assets/files/GaryWillock-CV-Full.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arywillock.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rywillock@hotmail.com"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in/gary-willo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ddy\AppData\Roaming\Microsoft\Templates\TP101903757_templat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9AF93DB8C82C4C8182306784BACD60" ma:contentTypeVersion="13" ma:contentTypeDescription="Create a new document." ma:contentTypeScope="" ma:versionID="2fedf1f2603a3aa610d275f307f2ca50">
  <xsd:schema xmlns:xsd="http://www.w3.org/2001/XMLSchema" xmlns:xs="http://www.w3.org/2001/XMLSchema" xmlns:p="http://schemas.microsoft.com/office/2006/metadata/properties" xmlns:ns3="3308e385-0a36-466c-84db-930264aae18a" xmlns:ns4="ad52c744-5ab5-4621-912b-45e8425805d1" targetNamespace="http://schemas.microsoft.com/office/2006/metadata/properties" ma:root="true" ma:fieldsID="06c4d32c52ccd69de65f2047d327120f" ns3:_="" ns4:_="">
    <xsd:import namespace="3308e385-0a36-466c-84db-930264aae18a"/>
    <xsd:import namespace="ad52c744-5ab5-4621-912b-45e8425805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8e385-0a36-466c-84db-930264aae1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52c744-5ab5-4621-912b-45e8425805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1D632-EF10-4E76-93EC-E16FFE6D6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8e385-0a36-466c-84db-930264aae18a"/>
    <ds:schemaRef ds:uri="ad52c744-5ab5-4621-912b-45e842580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735C13-9238-4221-8E23-7E7FD2E6D28F}">
  <ds:schemaRefs>
    <ds:schemaRef ds:uri="http://schemas.microsoft.com/sharepoint/v3/contenttype/forms"/>
  </ds:schemaRefs>
</ds:datastoreItem>
</file>

<file path=customXml/itemProps3.xml><?xml version="1.0" encoding="utf-8"?>
<ds:datastoreItem xmlns:ds="http://schemas.openxmlformats.org/officeDocument/2006/customXml" ds:itemID="{487E32C2-6B79-4E34-9F11-EA7165E0B3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83F017-5BD2-4B63-AFE2-0E2C013FC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TP101903757_template.dotx</Template>
  <TotalTime>64</TotalTime>
  <Pages>6</Pages>
  <Words>2380</Words>
  <Characters>13572</Characters>
  <Application>Microsoft Office Word</Application>
  <DocSecurity>0</DocSecurity>
  <Lines>113</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One Connect Limited</Company>
  <LinksUpToDate>false</LinksUpToDate>
  <CharactersWithSpaces>15921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Daddy</dc:creator>
  <cp:lastModifiedBy>Gary Willock</cp:lastModifiedBy>
  <cp:revision>45</cp:revision>
  <cp:lastPrinted>2025-11-26T19:39:00Z</cp:lastPrinted>
  <dcterms:created xsi:type="dcterms:W3CDTF">2026-02-12T11:11:00Z</dcterms:created>
  <dcterms:modified xsi:type="dcterms:W3CDTF">2026-02-12T12:42:00Z</dcterms:modified>
  <cp:category>Job Search</cp:category>
  <cp:contentStatus>Final</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TC101903758</vt:lpwstr>
  </property>
  <property fmtid="{D5CDD505-2E9C-101B-9397-08002B2CF9AE}" pid="3" name="ContentTypeId">
    <vt:lpwstr>0x0101008B9AF93DB8C82C4C8182306784BACD60</vt:lpwstr>
  </property>
</Properties>
</file>